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34CB" w14:textId="77777777" w:rsidR="002F5515" w:rsidRDefault="00AC2AE4" w:rsidP="000320C5">
      <w:pPr>
        <w:pStyle w:val="NormalWeb"/>
        <w:spacing w:before="0" w:beforeAutospacing="0" w:after="0" w:afterAutospacing="0"/>
        <w:rPr>
          <w:noProof/>
          <w:color w:val="3366FF"/>
        </w:rPr>
      </w:pPr>
      <w:r w:rsidRPr="00892290">
        <w:rPr>
          <w:rFonts w:ascii="Bradley Hand ITC" w:hAnsi="Bradley Hand ITC" w:cs="Andalus"/>
          <w:b/>
          <w:i/>
          <w:color w:val="003399"/>
          <w:sz w:val="52"/>
          <w:szCs w:val="52"/>
        </w:rPr>
        <w:t xml:space="preserve">Petites Nouvelles de La </w:t>
      </w:r>
      <w:r w:rsidR="00F36ECC">
        <w:rPr>
          <w:rFonts w:ascii="Bradley Hand ITC" w:hAnsi="Bradley Hand ITC" w:cs="Andalus"/>
          <w:b/>
          <w:i/>
          <w:color w:val="003399"/>
          <w:sz w:val="52"/>
          <w:szCs w:val="52"/>
        </w:rPr>
        <w:t>V</w:t>
      </w:r>
      <w:r w:rsidR="00F36ECC" w:rsidRPr="00892290">
        <w:rPr>
          <w:rFonts w:ascii="Bradley Hand ITC" w:hAnsi="Bradley Hand ITC" w:cs="Andalus"/>
          <w:b/>
          <w:i/>
          <w:color w:val="003399"/>
          <w:sz w:val="52"/>
          <w:szCs w:val="52"/>
        </w:rPr>
        <w:t>alla</w:t>
      </w:r>
      <w:r w:rsidR="000320C5">
        <w:rPr>
          <w:rFonts w:ascii="Bradley Hand ITC" w:hAnsi="Bradley Hand ITC" w:cs="Andalus"/>
          <w:b/>
          <w:i/>
          <w:color w:val="003399"/>
          <w:sz w:val="52"/>
          <w:szCs w:val="52"/>
        </w:rPr>
        <w:t>,</w:t>
      </w:r>
      <w:r w:rsidR="000320C5" w:rsidRPr="000320C5">
        <w:rPr>
          <w:noProof/>
          <w:color w:val="3366FF"/>
        </w:rPr>
        <w:t xml:space="preserve"> </w:t>
      </w:r>
    </w:p>
    <w:p w14:paraId="752ED43B" w14:textId="6D732401" w:rsidR="00AC2AE4" w:rsidRPr="00892290" w:rsidRDefault="0047517F" w:rsidP="002F5515">
      <w:pPr>
        <w:pStyle w:val="NormalWeb"/>
        <w:spacing w:before="0" w:beforeAutospacing="0" w:after="0" w:afterAutospacing="0"/>
        <w:ind w:left="4956" w:firstLine="708"/>
        <w:rPr>
          <w:rFonts w:ascii="Bradley Hand ITC" w:hAnsi="Bradley Hand ITC" w:cs="Andalus"/>
          <w:b/>
          <w:i/>
          <w:color w:val="003399"/>
          <w:sz w:val="52"/>
          <w:szCs w:val="52"/>
        </w:rPr>
      </w:pPr>
      <w:r>
        <w:rPr>
          <w:rFonts w:ascii="Bradley Hand ITC" w:hAnsi="Bradley Hand ITC" w:cs="Andalus"/>
          <w:b/>
          <w:i/>
          <w:color w:val="003399"/>
          <w:sz w:val="52"/>
          <w:szCs w:val="52"/>
        </w:rPr>
        <w:t>Juin</w:t>
      </w:r>
      <w:r w:rsidR="0079110C">
        <w:rPr>
          <w:rFonts w:ascii="Bradley Hand ITC" w:hAnsi="Bradley Hand ITC" w:cs="Andalus"/>
          <w:b/>
          <w:i/>
          <w:color w:val="003399"/>
          <w:sz w:val="52"/>
          <w:szCs w:val="52"/>
        </w:rPr>
        <w:t xml:space="preserve"> </w:t>
      </w:r>
      <w:r w:rsidR="00AC2AE4" w:rsidRPr="00892290">
        <w:rPr>
          <w:rFonts w:ascii="Bradley Hand ITC" w:hAnsi="Bradley Hand ITC" w:cs="Andalus"/>
          <w:b/>
          <w:i/>
          <w:color w:val="003399"/>
          <w:sz w:val="52"/>
          <w:szCs w:val="52"/>
        </w:rPr>
        <w:t>202</w:t>
      </w:r>
      <w:r w:rsidR="009B01C7">
        <w:rPr>
          <w:rFonts w:ascii="Bradley Hand ITC" w:hAnsi="Bradley Hand ITC" w:cs="Andalus"/>
          <w:b/>
          <w:i/>
          <w:color w:val="003399"/>
          <w:sz w:val="52"/>
          <w:szCs w:val="52"/>
        </w:rPr>
        <w:t>5</w:t>
      </w:r>
      <w:r w:rsidR="00AC2AE4" w:rsidRPr="00892290">
        <w:rPr>
          <w:rFonts w:ascii="Bradley Hand ITC" w:hAnsi="Bradley Hand ITC" w:cs="Andalus"/>
          <w:b/>
          <w:i/>
          <w:color w:val="003399"/>
          <w:sz w:val="56"/>
          <w:szCs w:val="56"/>
        </w:rPr>
        <w:t xml:space="preserve">                             </w:t>
      </w:r>
    </w:p>
    <w:p w14:paraId="4DEDB439" w14:textId="5A840F13" w:rsidR="00AE383A" w:rsidRPr="00F36ECC" w:rsidRDefault="00AE383A" w:rsidP="00880674">
      <w:pPr>
        <w:rPr>
          <w:rFonts w:ascii="Bradley Hand ITC" w:hAnsi="Bradley Hand ITC"/>
          <w:b/>
          <w:bCs/>
          <w:color w:val="003399"/>
          <w:sz w:val="16"/>
          <w:szCs w:val="16"/>
          <w:lang w:val="fr-FR"/>
        </w:rPr>
      </w:pPr>
      <w:bookmarkStart w:id="0" w:name="_Hlk168049779"/>
    </w:p>
    <w:p w14:paraId="7C077BF4" w14:textId="77777777" w:rsidR="002F5515" w:rsidRDefault="002F5515" w:rsidP="00145EB4">
      <w:pPr>
        <w:rPr>
          <w:rFonts w:ascii="Bradley Hand ITC" w:hAnsi="Bradley Hand ITC"/>
          <w:b/>
          <w:bCs/>
          <w:color w:val="003399"/>
          <w:sz w:val="26"/>
          <w:szCs w:val="26"/>
          <w:lang w:val="fr-FR"/>
        </w:rPr>
      </w:pPr>
      <w:bookmarkStart w:id="1" w:name="_Hlk181023040"/>
    </w:p>
    <w:p w14:paraId="65636179" w14:textId="2EAB4875" w:rsidR="00145EB4" w:rsidRPr="00D960CB" w:rsidRDefault="004F6CAF" w:rsidP="00145EB4">
      <w:pPr>
        <w:rPr>
          <w:rFonts w:ascii="Bradley Hand ITC" w:hAnsi="Bradley Hand ITC"/>
          <w:b/>
          <w:bCs/>
          <w:color w:val="003399"/>
          <w:sz w:val="26"/>
          <w:szCs w:val="26"/>
          <w:lang w:val="fr-FR"/>
        </w:rPr>
      </w:pPr>
      <w:r w:rsidRPr="00D960CB">
        <w:rPr>
          <w:rFonts w:ascii="Bradley Hand ITC" w:hAnsi="Bradley Hand ITC"/>
          <w:b/>
          <w:bCs/>
          <w:color w:val="003399"/>
          <w:sz w:val="26"/>
          <w:szCs w:val="26"/>
          <w:lang w:val="fr-FR"/>
        </w:rPr>
        <w:t>La vie des équipes</w:t>
      </w:r>
    </w:p>
    <w:p w14:paraId="27D90898" w14:textId="16FF0D93" w:rsidR="000320C5" w:rsidRPr="00D960CB" w:rsidRDefault="0047517F" w:rsidP="00524715">
      <w:pPr>
        <w:rPr>
          <w:rFonts w:ascii="Bradley Hand ITC" w:hAnsi="Bradley Hand ITC"/>
          <w:b/>
          <w:bCs/>
          <w:color w:val="003399"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 xml:space="preserve">Ce dernier mois de l’année scolaire a été riche en rencontres d’équipe : six rencontres avant le temps de retraite puis sept autres rencontres après dont une avec un seul jeune en présentiel, quatre en distanciel. Ce n’est vraiment pas l’idéal…L’équipe « Les Remarquables » a vécu son week-end annuel. </w:t>
      </w:r>
      <w:r w:rsidR="00F77DC6">
        <w:rPr>
          <w:rFonts w:ascii="Bradley Hand ITC" w:hAnsi="Bradley Hand ITC"/>
          <w:b/>
          <w:bCs/>
          <w:sz w:val="26"/>
          <w:szCs w:val="26"/>
          <w:lang w:val="fr-FR"/>
        </w:rPr>
        <w:t>N</w:t>
      </w:r>
      <w:r>
        <w:rPr>
          <w:rFonts w:ascii="Bradley Hand ITC" w:hAnsi="Bradley Hand ITC"/>
          <w:b/>
          <w:bCs/>
          <w:sz w:val="26"/>
          <w:szCs w:val="26"/>
          <w:lang w:val="fr-FR"/>
        </w:rPr>
        <w:t xml:space="preserve">ous avons pris le repas du samedi soir « Ô Mets Tissés » à Belfort, restaurant tenu par Nokoto. Toujours des mets délicieux. </w:t>
      </w:r>
    </w:p>
    <w:p w14:paraId="0DD6A606" w14:textId="77777777" w:rsidR="00145EB4" w:rsidRPr="00382FC8" w:rsidRDefault="00145EB4" w:rsidP="009B01C7">
      <w:pPr>
        <w:rPr>
          <w:rFonts w:ascii="Bradley Hand ITC" w:hAnsi="Bradley Hand ITC"/>
          <w:b/>
          <w:bCs/>
          <w:color w:val="003399"/>
          <w:sz w:val="16"/>
          <w:szCs w:val="16"/>
          <w:lang w:val="fr-FR"/>
        </w:rPr>
      </w:pPr>
    </w:p>
    <w:p w14:paraId="3C07D815" w14:textId="5E7C9F52" w:rsidR="009B01C7" w:rsidRPr="00712E44" w:rsidRDefault="0047517F" w:rsidP="009B01C7">
      <w:pPr>
        <w:rPr>
          <w:rFonts w:ascii="Bradley Hand ITC" w:hAnsi="Bradley Hand ITC"/>
          <w:b/>
          <w:bCs/>
          <w:color w:val="4472C4" w:themeColor="accent1"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color w:val="4472C4" w:themeColor="accent1"/>
          <w:sz w:val="26"/>
          <w:szCs w:val="26"/>
          <w:lang w:val="fr-FR"/>
        </w:rPr>
        <w:t>La retraite annuelle de la communauté</w:t>
      </w:r>
    </w:p>
    <w:p w14:paraId="6231058E" w14:textId="1118ED02" w:rsidR="00005A1C" w:rsidRPr="00D960CB" w:rsidRDefault="004C4BA9" w:rsidP="007C09C7">
      <w:pPr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>à</w:t>
      </w:r>
      <w:r w:rsidR="0047517F">
        <w:rPr>
          <w:rFonts w:ascii="Bradley Hand ITC" w:hAnsi="Bradley Hand ITC"/>
          <w:b/>
          <w:bCs/>
          <w:sz w:val="26"/>
          <w:szCs w:val="26"/>
          <w:lang w:val="fr-FR"/>
        </w:rPr>
        <w:t xml:space="preserve"> eu lieu chez les </w:t>
      </w:r>
      <w:r>
        <w:rPr>
          <w:rFonts w:ascii="Bradley Hand ITC" w:hAnsi="Bradley Hand ITC"/>
          <w:b/>
          <w:bCs/>
          <w:sz w:val="26"/>
          <w:szCs w:val="26"/>
          <w:lang w:val="fr-FR"/>
        </w:rPr>
        <w:t>sœurs</w:t>
      </w:r>
      <w:r w:rsidR="0047517F">
        <w:rPr>
          <w:rFonts w:ascii="Bradley Hand ITC" w:hAnsi="Bradley Hand ITC"/>
          <w:b/>
          <w:bCs/>
          <w:sz w:val="26"/>
          <w:szCs w:val="26"/>
          <w:lang w:val="fr-FR"/>
        </w:rPr>
        <w:t xml:space="preserve"> clarisses de Ronchamp, par un temps magnifique, pas trop chaud. Nous avons pu profiter de l’environnement. Nous étions sept. Comme chaque année, c’est André qui a animé la retraite d’une couleur « mariste ». Chaque demie journée </w:t>
      </w:r>
      <w:r w:rsidR="00D543AC">
        <w:rPr>
          <w:rFonts w:ascii="Bradley Hand ITC" w:hAnsi="Bradley Hand ITC"/>
          <w:b/>
          <w:bCs/>
          <w:sz w:val="26"/>
          <w:szCs w:val="26"/>
          <w:lang w:val="fr-FR"/>
        </w:rPr>
        <w:t>avait un thème</w:t>
      </w:r>
      <w:r>
        <w:rPr>
          <w:rFonts w:ascii="Bradley Hand ITC" w:hAnsi="Bradley Hand ITC"/>
          <w:b/>
          <w:bCs/>
          <w:sz w:val="26"/>
          <w:szCs w:val="26"/>
          <w:lang w:val="fr-FR"/>
        </w:rPr>
        <w:t xml:space="preserve"> </w:t>
      </w:r>
      <w:r w:rsidR="0047517F">
        <w:rPr>
          <w:rFonts w:ascii="Bradley Hand ITC" w:hAnsi="Bradley Hand ITC"/>
          <w:b/>
          <w:bCs/>
          <w:sz w:val="26"/>
          <w:szCs w:val="26"/>
          <w:lang w:val="fr-FR"/>
        </w:rPr>
        <w:t xml:space="preserve">: </w:t>
      </w:r>
    </w:p>
    <w:p w14:paraId="3157C382" w14:textId="77777777" w:rsidR="00D543AC" w:rsidRDefault="00D543AC" w:rsidP="00D543AC">
      <w:pPr>
        <w:ind w:firstLine="1134"/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>Se poser</w:t>
      </w:r>
    </w:p>
    <w:p w14:paraId="5D45A34A" w14:textId="60FBA78D" w:rsidR="00D543AC" w:rsidRDefault="00D543AC" w:rsidP="00D543AC">
      <w:pPr>
        <w:ind w:firstLine="1134"/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>Appelés à être un phare d’espérance</w:t>
      </w:r>
    </w:p>
    <w:p w14:paraId="22710ED6" w14:textId="17D8552B" w:rsidR="00D543AC" w:rsidRDefault="00D543AC" w:rsidP="00D543AC">
      <w:pPr>
        <w:ind w:firstLine="1134"/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>Être le visage et les mains de ta tendre miséricorde</w:t>
      </w:r>
    </w:p>
    <w:p w14:paraId="4BE01E45" w14:textId="5074A175" w:rsidR="00D543AC" w:rsidRDefault="00D543AC" w:rsidP="00D543AC">
      <w:pPr>
        <w:ind w:firstLine="1134"/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>Être des constructeurs de ponts</w:t>
      </w:r>
    </w:p>
    <w:p w14:paraId="07009D5C" w14:textId="77777777" w:rsidR="00D543AC" w:rsidRDefault="00D543AC" w:rsidP="00D543AC">
      <w:pPr>
        <w:ind w:firstLine="1134"/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>Cheminer avec le labyrinthe de la cathédrale de Chartres</w:t>
      </w:r>
    </w:p>
    <w:p w14:paraId="6C844B1E" w14:textId="77777777" w:rsidR="00D543AC" w:rsidRDefault="00D543AC" w:rsidP="00D543AC">
      <w:pPr>
        <w:ind w:firstLine="1134"/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>Répondre avec audace aux besoins émergents</w:t>
      </w:r>
    </w:p>
    <w:p w14:paraId="7717D4EF" w14:textId="7F3A4899" w:rsidR="00D543AC" w:rsidRDefault="00D543AC" w:rsidP="00D543AC">
      <w:pPr>
        <w:ind w:firstLine="1134"/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>La spiritualité du cœur</w:t>
      </w:r>
    </w:p>
    <w:p w14:paraId="18BD42C3" w14:textId="77777777" w:rsidR="00D543AC" w:rsidRDefault="00D543AC" w:rsidP="00880674">
      <w:pPr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 xml:space="preserve">                 Elaborer son projet de vie pour l’année à venir</w:t>
      </w:r>
    </w:p>
    <w:p w14:paraId="047B0481" w14:textId="040AD0A1" w:rsidR="004C4BA9" w:rsidRDefault="004C4BA9" w:rsidP="00880674">
      <w:pPr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>Quatre demi-journées étaient consacrées aux</w:t>
      </w:r>
      <w:r>
        <w:rPr>
          <w:rFonts w:ascii="Bradley Hand ITC" w:hAnsi="Bradley Hand ITC"/>
          <w:b/>
          <w:bCs/>
          <w:sz w:val="26"/>
          <w:szCs w:val="26"/>
          <w:lang w:val="fr-FR"/>
        </w:rPr>
        <w:t xml:space="preserve"> appels du </w:t>
      </w:r>
      <w:r w:rsidR="00F57E57">
        <w:rPr>
          <w:rFonts w:ascii="Bradley Hand ITC" w:hAnsi="Bradley Hand ITC"/>
          <w:b/>
          <w:bCs/>
          <w:sz w:val="26"/>
          <w:szCs w:val="26"/>
          <w:lang w:val="fr-FR"/>
        </w:rPr>
        <w:t>C</w:t>
      </w:r>
      <w:r>
        <w:rPr>
          <w:rFonts w:ascii="Bradley Hand ITC" w:hAnsi="Bradley Hand ITC"/>
          <w:b/>
          <w:bCs/>
          <w:sz w:val="26"/>
          <w:szCs w:val="26"/>
          <w:lang w:val="fr-FR"/>
        </w:rPr>
        <w:t>hapitre Général de 2017</w:t>
      </w:r>
      <w:r w:rsidR="00F57E57">
        <w:rPr>
          <w:rFonts w:ascii="Bradley Hand ITC" w:hAnsi="Bradley Hand ITC"/>
          <w:b/>
          <w:bCs/>
          <w:sz w:val="26"/>
          <w:szCs w:val="26"/>
          <w:lang w:val="fr-FR"/>
        </w:rPr>
        <w:t>, une manière de nous préparer à recevoir les appels du Chapitre Général de septembre prochain</w:t>
      </w:r>
      <w:r w:rsidR="00E10A1F">
        <w:rPr>
          <w:rFonts w:ascii="Bradley Hand ITC" w:hAnsi="Bradley Hand ITC"/>
          <w:b/>
          <w:bCs/>
          <w:sz w:val="26"/>
          <w:szCs w:val="26"/>
          <w:lang w:val="fr-FR"/>
        </w:rPr>
        <w:t>.</w:t>
      </w:r>
      <w:r>
        <w:rPr>
          <w:rFonts w:ascii="Bradley Hand ITC" w:hAnsi="Bradley Hand ITC"/>
          <w:b/>
          <w:bCs/>
          <w:sz w:val="26"/>
          <w:szCs w:val="26"/>
          <w:lang w:val="fr-FR"/>
        </w:rPr>
        <w:t> </w:t>
      </w:r>
    </w:p>
    <w:p w14:paraId="19F5CA4E" w14:textId="2DF2567A" w:rsidR="000E6511" w:rsidRPr="00A76E8A" w:rsidRDefault="00D543AC" w:rsidP="00880674">
      <w:pPr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>Comme chaque année, Frère Jean nous a rejoint</w:t>
      </w:r>
      <w:r w:rsidR="00E10A1F">
        <w:rPr>
          <w:rFonts w:ascii="Bradley Hand ITC" w:hAnsi="Bradley Hand ITC"/>
          <w:b/>
          <w:bCs/>
          <w:sz w:val="26"/>
          <w:szCs w:val="26"/>
          <w:lang w:val="fr-FR"/>
        </w:rPr>
        <w:t>s</w:t>
      </w:r>
      <w:r>
        <w:rPr>
          <w:rFonts w:ascii="Bradley Hand ITC" w:hAnsi="Bradley Hand ITC"/>
          <w:b/>
          <w:bCs/>
          <w:sz w:val="26"/>
          <w:szCs w:val="26"/>
          <w:lang w:val="fr-FR"/>
        </w:rPr>
        <w:t xml:space="preserve"> pour vivre avec nous ce temps de retraite.</w:t>
      </w:r>
    </w:p>
    <w:p w14:paraId="15EEC68C" w14:textId="77777777" w:rsidR="00A76E8A" w:rsidRPr="00382FC8" w:rsidRDefault="00A76E8A" w:rsidP="00880674">
      <w:pPr>
        <w:rPr>
          <w:rFonts w:ascii="Bradley Hand ITC" w:hAnsi="Bradley Hand ITC"/>
          <w:b/>
          <w:bCs/>
          <w:color w:val="003399"/>
          <w:sz w:val="16"/>
          <w:szCs w:val="16"/>
          <w:lang w:val="fr-FR"/>
        </w:rPr>
      </w:pPr>
    </w:p>
    <w:p w14:paraId="0386F67F" w14:textId="31033B9E" w:rsidR="00524715" w:rsidRPr="00D960CB" w:rsidRDefault="00524715" w:rsidP="00524715">
      <w:pPr>
        <w:rPr>
          <w:rFonts w:ascii="Bradley Hand ITC" w:hAnsi="Bradley Hand ITC"/>
          <w:b/>
          <w:bCs/>
          <w:color w:val="003399"/>
          <w:sz w:val="26"/>
          <w:szCs w:val="26"/>
          <w:lang w:val="fr-FR"/>
        </w:rPr>
      </w:pPr>
      <w:bookmarkStart w:id="2" w:name="_Hlk181024127"/>
      <w:bookmarkStart w:id="3" w:name="_Hlk181023761"/>
      <w:bookmarkStart w:id="4" w:name="_Hlk191459279"/>
      <w:bookmarkEnd w:id="1"/>
      <w:r w:rsidRPr="00D960CB">
        <w:rPr>
          <w:rFonts w:ascii="Bradley Hand ITC" w:hAnsi="Bradley Hand ITC"/>
          <w:b/>
          <w:bCs/>
          <w:color w:val="003399"/>
          <w:sz w:val="26"/>
          <w:szCs w:val="26"/>
          <w:lang w:val="fr-FR"/>
        </w:rPr>
        <w:t xml:space="preserve">La vie de la </w:t>
      </w:r>
      <w:r>
        <w:rPr>
          <w:rFonts w:ascii="Bradley Hand ITC" w:hAnsi="Bradley Hand ITC"/>
          <w:b/>
          <w:bCs/>
          <w:color w:val="003399"/>
          <w:sz w:val="26"/>
          <w:szCs w:val="26"/>
          <w:lang w:val="fr-FR"/>
        </w:rPr>
        <w:t>famille La Valla</w:t>
      </w:r>
    </w:p>
    <w:p w14:paraId="5F4B4C0B" w14:textId="12FA4FDB" w:rsidR="00524715" w:rsidRDefault="00D543AC" w:rsidP="002478E1">
      <w:pPr>
        <w:rPr>
          <w:rFonts w:ascii="Bradley Hand ITC" w:hAnsi="Bradley Hand ITC"/>
          <w:b/>
          <w:bCs/>
          <w:color w:val="003399"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color w:val="4472C4" w:themeColor="accent1"/>
          <w:sz w:val="26"/>
          <w:szCs w:val="26"/>
          <w:lang w:val="fr-FR"/>
        </w:rPr>
        <w:t>Aloys</w:t>
      </w:r>
      <w:r w:rsidR="00524715" w:rsidRPr="00524715">
        <w:rPr>
          <w:rFonts w:ascii="Bradley Hand ITC" w:hAnsi="Bradley Hand ITC"/>
          <w:b/>
          <w:bCs/>
          <w:color w:val="3366FF"/>
          <w:sz w:val="26"/>
          <w:szCs w:val="26"/>
          <w:lang w:val="fr-FR"/>
        </w:rPr>
        <w:t xml:space="preserve"> </w:t>
      </w:r>
      <w:r w:rsidR="00524715">
        <w:rPr>
          <w:rFonts w:ascii="Bradley Hand ITC" w:hAnsi="Bradley Hand ITC"/>
          <w:b/>
          <w:bCs/>
          <w:sz w:val="26"/>
          <w:szCs w:val="26"/>
          <w:lang w:val="fr-FR"/>
        </w:rPr>
        <w:t xml:space="preserve">a </w:t>
      </w:r>
      <w:r>
        <w:rPr>
          <w:rFonts w:ascii="Bradley Hand ITC" w:hAnsi="Bradley Hand ITC"/>
          <w:b/>
          <w:bCs/>
          <w:sz w:val="26"/>
          <w:szCs w:val="26"/>
          <w:lang w:val="fr-FR"/>
        </w:rPr>
        <w:t>fait sa première communion à l’église Ste Marie</w:t>
      </w:r>
      <w:r w:rsidR="002F5515">
        <w:rPr>
          <w:rFonts w:ascii="Bradley Hand ITC" w:hAnsi="Bradley Hand ITC"/>
          <w:b/>
          <w:bCs/>
          <w:sz w:val="26"/>
          <w:szCs w:val="26"/>
          <w:lang w:val="fr-FR"/>
        </w:rPr>
        <w:t>, le 21 juin</w:t>
      </w:r>
      <w:r w:rsidR="00524715">
        <w:rPr>
          <w:rFonts w:ascii="Bradley Hand ITC" w:hAnsi="Bradley Hand ITC"/>
          <w:b/>
          <w:bCs/>
          <w:sz w:val="26"/>
          <w:szCs w:val="26"/>
          <w:lang w:val="fr-FR"/>
        </w:rPr>
        <w:t xml:space="preserve"> ! </w:t>
      </w:r>
    </w:p>
    <w:bookmarkEnd w:id="2"/>
    <w:bookmarkEnd w:id="3"/>
    <w:bookmarkEnd w:id="4"/>
    <w:p w14:paraId="74AF71D8" w14:textId="77777777" w:rsidR="002F5515" w:rsidRDefault="002F5515" w:rsidP="002478E1">
      <w:pPr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color w:val="4472C4" w:themeColor="accent1"/>
          <w:sz w:val="26"/>
          <w:szCs w:val="26"/>
          <w:lang w:val="fr-FR"/>
        </w:rPr>
        <w:t xml:space="preserve">Laureline </w:t>
      </w:r>
      <w:r>
        <w:rPr>
          <w:rFonts w:ascii="Bradley Hand ITC" w:hAnsi="Bradley Hand ITC"/>
          <w:b/>
          <w:bCs/>
          <w:sz w:val="26"/>
          <w:szCs w:val="26"/>
          <w:lang w:val="fr-FR"/>
        </w:rPr>
        <w:t>a pris le relais de la communauté en prenant soin des isolés de La Valla, en ce temps de canicule. Nous lui disons un grand merci.</w:t>
      </w:r>
    </w:p>
    <w:p w14:paraId="40FEC350" w14:textId="325DBE70" w:rsidR="00524715" w:rsidRDefault="00524715" w:rsidP="002478E1">
      <w:pPr>
        <w:rPr>
          <w:rFonts w:ascii="Bradley Hand ITC" w:hAnsi="Bradley Hand ITC"/>
          <w:b/>
          <w:bCs/>
          <w:sz w:val="26"/>
          <w:szCs w:val="26"/>
          <w:lang w:val="fr-FR"/>
        </w:rPr>
      </w:pPr>
      <w:r w:rsidRPr="00712E44">
        <w:rPr>
          <w:rFonts w:ascii="Bradley Hand ITC" w:hAnsi="Bradley Hand ITC"/>
          <w:b/>
          <w:bCs/>
          <w:color w:val="4472C4" w:themeColor="accent1"/>
          <w:sz w:val="26"/>
          <w:szCs w:val="26"/>
          <w:lang w:val="fr-FR"/>
        </w:rPr>
        <w:t>C</w:t>
      </w:r>
      <w:r w:rsidR="002F5515">
        <w:rPr>
          <w:rFonts w:ascii="Bradley Hand ITC" w:hAnsi="Bradley Hand ITC"/>
          <w:b/>
          <w:bCs/>
          <w:color w:val="4472C4" w:themeColor="accent1"/>
          <w:sz w:val="26"/>
          <w:szCs w:val="26"/>
          <w:lang w:val="fr-FR"/>
        </w:rPr>
        <w:t>laire, Sébastien, Mahelian, Myriem et Galaad</w:t>
      </w:r>
      <w:r>
        <w:rPr>
          <w:rFonts w:ascii="Bradley Hand ITC" w:hAnsi="Bradley Hand ITC"/>
          <w:b/>
          <w:bCs/>
          <w:sz w:val="26"/>
          <w:szCs w:val="26"/>
          <w:lang w:val="fr-FR"/>
        </w:rPr>
        <w:t xml:space="preserve"> </w:t>
      </w:r>
      <w:r w:rsidR="002F5515">
        <w:rPr>
          <w:rFonts w:ascii="Bradley Hand ITC" w:hAnsi="Bradley Hand ITC"/>
          <w:b/>
          <w:bCs/>
          <w:sz w:val="26"/>
          <w:szCs w:val="26"/>
          <w:lang w:val="fr-FR"/>
        </w:rPr>
        <w:t>ont pris le relais dans la maison.</w:t>
      </w:r>
    </w:p>
    <w:p w14:paraId="4E3FD788" w14:textId="1311E119" w:rsidR="00524715" w:rsidRDefault="002F5515" w:rsidP="002478E1">
      <w:pPr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>Les résultats médicaux d’</w:t>
      </w:r>
      <w:r>
        <w:rPr>
          <w:rFonts w:ascii="Bradley Hand ITC" w:hAnsi="Bradley Hand ITC"/>
          <w:b/>
          <w:bCs/>
          <w:color w:val="4472C4" w:themeColor="accent1"/>
          <w:sz w:val="26"/>
          <w:szCs w:val="26"/>
          <w:lang w:val="fr-FR"/>
        </w:rPr>
        <w:t>André</w:t>
      </w:r>
      <w:r w:rsidR="00524715">
        <w:rPr>
          <w:rFonts w:ascii="Bradley Hand ITC" w:hAnsi="Bradley Hand ITC"/>
          <w:b/>
          <w:bCs/>
          <w:sz w:val="26"/>
          <w:szCs w:val="26"/>
          <w:lang w:val="fr-FR"/>
        </w:rPr>
        <w:t xml:space="preserve"> </w:t>
      </w:r>
      <w:r>
        <w:rPr>
          <w:rFonts w:ascii="Bradley Hand ITC" w:hAnsi="Bradley Hand ITC"/>
          <w:b/>
          <w:bCs/>
          <w:sz w:val="26"/>
          <w:szCs w:val="26"/>
          <w:lang w:val="fr-FR"/>
        </w:rPr>
        <w:t>sont tous au vert (bilan sanguin, coloscopie, scanner), lui permettant de souffler et de pouvoir profiter de l’été pour se reposer, dormir et lire…</w:t>
      </w:r>
      <w:r w:rsidR="003B271F">
        <w:rPr>
          <w:rFonts w:ascii="Bradley Hand ITC" w:hAnsi="Bradley Hand ITC"/>
          <w:b/>
          <w:bCs/>
          <w:sz w:val="26"/>
          <w:szCs w:val="26"/>
          <w:lang w:val="fr-FR"/>
        </w:rPr>
        <w:t xml:space="preserve"> </w:t>
      </w:r>
    </w:p>
    <w:p w14:paraId="0D4FF868" w14:textId="77777777" w:rsidR="002F5515" w:rsidRDefault="002F5515" w:rsidP="002478E1">
      <w:pPr>
        <w:rPr>
          <w:rFonts w:ascii="Bradley Hand ITC" w:hAnsi="Bradley Hand ITC"/>
          <w:b/>
          <w:bCs/>
          <w:sz w:val="26"/>
          <w:szCs w:val="26"/>
          <w:lang w:val="fr-FR"/>
        </w:rPr>
      </w:pPr>
    </w:p>
    <w:p w14:paraId="1943C712" w14:textId="4378422C" w:rsidR="00D960CB" w:rsidRDefault="002F5515" w:rsidP="002478E1">
      <w:pPr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>Nous vous rappelons que la maison de La Valla est ouverte à tous pendant ce temps d’été</w:t>
      </w:r>
      <w:r w:rsidR="000C186E">
        <w:rPr>
          <w:rFonts w:ascii="Bradley Hand ITC" w:hAnsi="Bradley Hand ITC"/>
          <w:b/>
          <w:bCs/>
          <w:sz w:val="26"/>
          <w:szCs w:val="26"/>
          <w:lang w:val="fr-FR"/>
        </w:rPr>
        <w:t xml:space="preserve"> pour des temps de rencontre, de détente</w:t>
      </w:r>
      <w:r w:rsidR="003B271F">
        <w:rPr>
          <w:rFonts w:ascii="Bradley Hand ITC" w:hAnsi="Bradley Hand ITC"/>
          <w:b/>
          <w:bCs/>
          <w:sz w:val="26"/>
          <w:szCs w:val="26"/>
          <w:lang w:val="fr-FR"/>
        </w:rPr>
        <w:t xml:space="preserve">. </w:t>
      </w:r>
      <w:r>
        <w:rPr>
          <w:rFonts w:ascii="Bradley Hand ITC" w:hAnsi="Bradley Hand ITC"/>
          <w:b/>
          <w:bCs/>
          <w:sz w:val="26"/>
          <w:szCs w:val="26"/>
          <w:lang w:val="fr-FR"/>
        </w:rPr>
        <w:t>Nous le souhaitons comme un moment de vie entre tous. N’oubliez pas la rencontre du 26 juillet aux Mines d’Argent, à Steinbach</w:t>
      </w:r>
      <w:r w:rsidR="008D776F">
        <w:rPr>
          <w:rFonts w:ascii="Bradley Hand ITC" w:hAnsi="Bradley Hand ITC"/>
          <w:b/>
          <w:bCs/>
          <w:sz w:val="26"/>
          <w:szCs w:val="26"/>
          <w:lang w:val="fr-FR"/>
        </w:rPr>
        <w:t>.</w:t>
      </w:r>
    </w:p>
    <w:p w14:paraId="32A82EFF" w14:textId="77777777" w:rsidR="008D776F" w:rsidRDefault="008D776F" w:rsidP="002478E1">
      <w:pPr>
        <w:rPr>
          <w:rFonts w:ascii="Bradley Hand ITC" w:hAnsi="Bradley Hand ITC"/>
          <w:b/>
          <w:bCs/>
          <w:sz w:val="26"/>
          <w:szCs w:val="26"/>
          <w:lang w:val="fr-FR"/>
        </w:rPr>
      </w:pPr>
    </w:p>
    <w:p w14:paraId="6735BA47" w14:textId="5E3E4C21" w:rsidR="008D776F" w:rsidRPr="00D960CB" w:rsidRDefault="008D776F" w:rsidP="002478E1">
      <w:pPr>
        <w:rPr>
          <w:rFonts w:ascii="Bradley Hand ITC" w:hAnsi="Bradley Hand ITC"/>
          <w:b/>
          <w:bCs/>
          <w:sz w:val="26"/>
          <w:szCs w:val="26"/>
          <w:lang w:val="fr-FR"/>
        </w:rPr>
      </w:pPr>
      <w:r>
        <w:rPr>
          <w:rFonts w:ascii="Bradley Hand ITC" w:hAnsi="Bradley Hand ITC"/>
          <w:b/>
          <w:bCs/>
          <w:sz w:val="26"/>
          <w:szCs w:val="26"/>
          <w:lang w:val="fr-FR"/>
        </w:rPr>
        <w:t>Nous confions à votre prière le Chapitre de notre Province, qui a débuté le 1</w:t>
      </w:r>
      <w:r w:rsidRPr="008D776F">
        <w:rPr>
          <w:rFonts w:ascii="Bradley Hand ITC" w:hAnsi="Bradley Hand ITC"/>
          <w:b/>
          <w:bCs/>
          <w:sz w:val="26"/>
          <w:szCs w:val="26"/>
          <w:vertAlign w:val="superscript"/>
          <w:lang w:val="fr-FR"/>
        </w:rPr>
        <w:t>er</w:t>
      </w:r>
      <w:r>
        <w:rPr>
          <w:rFonts w:ascii="Bradley Hand ITC" w:hAnsi="Bradley Hand ITC"/>
          <w:b/>
          <w:bCs/>
          <w:sz w:val="26"/>
          <w:szCs w:val="26"/>
          <w:lang w:val="fr-FR"/>
        </w:rPr>
        <w:t xml:space="preserve"> Juillet à Notre Dame de l’Hermitage.</w:t>
      </w:r>
    </w:p>
    <w:bookmarkEnd w:id="0"/>
    <w:p w14:paraId="7B1CEADD" w14:textId="77777777" w:rsidR="003B271F" w:rsidRDefault="003B271F">
      <w:pPr>
        <w:rPr>
          <w:rFonts w:ascii="Bradley Hand ITC" w:hAnsi="Bradley Hand ITC"/>
          <w:b/>
          <w:bCs/>
          <w:sz w:val="26"/>
          <w:szCs w:val="26"/>
          <w:lang w:val="fr-FR"/>
        </w:rPr>
      </w:pPr>
    </w:p>
    <w:p w14:paraId="01BE627E" w14:textId="32940F08" w:rsidR="00FF4454" w:rsidRPr="00D960CB" w:rsidRDefault="007823A2">
      <w:pPr>
        <w:rPr>
          <w:rFonts w:ascii="Bradley Hand ITC" w:hAnsi="Bradley Hand ITC"/>
          <w:b/>
          <w:bCs/>
          <w:sz w:val="26"/>
          <w:szCs w:val="26"/>
          <w:lang w:val="fr-FR"/>
        </w:rPr>
      </w:pPr>
      <w:r w:rsidRPr="00D960CB">
        <w:rPr>
          <w:rFonts w:ascii="Bradley Hand ITC" w:hAnsi="Bradley Hand ITC"/>
          <w:b/>
          <w:bCs/>
          <w:sz w:val="26"/>
          <w:szCs w:val="26"/>
          <w:lang w:val="fr-FR"/>
        </w:rPr>
        <w:t>Nous vous embrassons avec affection</w:t>
      </w:r>
      <w:r w:rsidR="00D960CB" w:rsidRPr="00D960CB">
        <w:rPr>
          <w:rFonts w:ascii="Bradley Hand ITC" w:hAnsi="Bradley Hand ITC"/>
          <w:b/>
          <w:bCs/>
          <w:sz w:val="26"/>
          <w:szCs w:val="26"/>
          <w:lang w:val="fr-FR"/>
        </w:rPr>
        <w:t xml:space="preserve">. </w:t>
      </w:r>
      <w:r w:rsidR="00AA7CAB" w:rsidRPr="00D960CB">
        <w:rPr>
          <w:rFonts w:ascii="Bradley Hand ITC" w:hAnsi="Bradley Hand ITC"/>
          <w:b/>
          <w:bCs/>
          <w:sz w:val="26"/>
          <w:szCs w:val="26"/>
          <w:lang w:val="fr-FR"/>
        </w:rPr>
        <w:t xml:space="preserve"> </w:t>
      </w:r>
    </w:p>
    <w:p w14:paraId="7560E01C" w14:textId="77777777" w:rsidR="00175CFD" w:rsidRDefault="00175CFD" w:rsidP="00D960CB">
      <w:pPr>
        <w:ind w:left="4956" w:firstLine="708"/>
        <w:rPr>
          <w:rFonts w:ascii="Bradley Hand ITC" w:hAnsi="Bradley Hand ITC"/>
          <w:b/>
          <w:bCs/>
          <w:sz w:val="26"/>
          <w:szCs w:val="26"/>
          <w:lang w:val="fr-FR"/>
        </w:rPr>
      </w:pPr>
    </w:p>
    <w:p w14:paraId="39F1BB7A" w14:textId="3A088EF3" w:rsidR="006848E0" w:rsidRPr="00D960CB" w:rsidRDefault="00116DA9" w:rsidP="00D960CB">
      <w:pPr>
        <w:ind w:left="4956" w:firstLine="708"/>
        <w:rPr>
          <w:rFonts w:ascii="Bradley Hand ITC" w:hAnsi="Bradley Hand ITC"/>
          <w:b/>
          <w:bCs/>
          <w:sz w:val="26"/>
          <w:szCs w:val="26"/>
          <w:lang w:val="fr-FR"/>
        </w:rPr>
      </w:pPr>
      <w:r w:rsidRPr="00D960CB">
        <w:rPr>
          <w:rFonts w:ascii="Bradley Hand ITC" w:hAnsi="Bradley Hand ITC"/>
          <w:b/>
          <w:bCs/>
          <w:sz w:val="26"/>
          <w:szCs w:val="26"/>
          <w:lang w:val="fr-FR"/>
        </w:rPr>
        <w:t>André, Catherine et Pierre</w:t>
      </w:r>
      <w:r w:rsidR="003C0FC3" w:rsidRPr="00D960CB">
        <w:rPr>
          <w:rFonts w:ascii="Bradley Hand ITC" w:hAnsi="Bradley Hand ITC"/>
          <w:b/>
          <w:bCs/>
          <w:sz w:val="26"/>
          <w:szCs w:val="26"/>
          <w:lang w:val="fr-FR"/>
        </w:rPr>
        <w:t xml:space="preserve"> </w:t>
      </w:r>
      <w:r w:rsidR="003C0FC3" w:rsidRPr="00D960CB">
        <w:rPr>
          <w:rFonts w:ascii="Bradley Hand ITC" w:hAnsi="Bradley Hand ITC"/>
          <w:b/>
          <w:bCs/>
          <w:sz w:val="26"/>
          <w:szCs w:val="26"/>
          <w:lang w:val="fr-FR"/>
        </w:rPr>
        <w:tab/>
      </w:r>
      <w:r w:rsidR="005C06C7" w:rsidRPr="00D960CB">
        <w:rPr>
          <w:rFonts w:ascii="Bradley Hand ITC" w:hAnsi="Bradley Hand ITC"/>
          <w:b/>
          <w:bCs/>
          <w:sz w:val="26"/>
          <w:szCs w:val="26"/>
          <w:lang w:val="fr-FR"/>
        </w:rPr>
        <w:tab/>
      </w:r>
      <w:r w:rsidR="005C06C7" w:rsidRPr="00D960CB">
        <w:rPr>
          <w:rFonts w:ascii="Bradley Hand ITC" w:hAnsi="Bradley Hand ITC"/>
          <w:b/>
          <w:bCs/>
          <w:sz w:val="26"/>
          <w:szCs w:val="26"/>
          <w:lang w:val="fr-FR"/>
        </w:rPr>
        <w:tab/>
      </w:r>
      <w:r w:rsidR="005C06C7" w:rsidRPr="00D960CB">
        <w:rPr>
          <w:rFonts w:ascii="Bradley Hand ITC" w:hAnsi="Bradley Hand ITC"/>
          <w:b/>
          <w:bCs/>
          <w:sz w:val="26"/>
          <w:szCs w:val="26"/>
          <w:lang w:val="fr-FR"/>
        </w:rPr>
        <w:tab/>
      </w:r>
      <w:r w:rsidR="005C06C7" w:rsidRPr="00D960CB">
        <w:rPr>
          <w:rFonts w:ascii="Bradley Hand ITC" w:hAnsi="Bradley Hand ITC"/>
          <w:b/>
          <w:bCs/>
          <w:sz w:val="26"/>
          <w:szCs w:val="26"/>
          <w:lang w:val="fr-FR"/>
        </w:rPr>
        <w:tab/>
      </w:r>
      <w:r w:rsidR="005C06C7" w:rsidRPr="00D960CB">
        <w:rPr>
          <w:rFonts w:ascii="Bradley Hand ITC" w:hAnsi="Bradley Hand ITC"/>
          <w:b/>
          <w:bCs/>
          <w:sz w:val="26"/>
          <w:szCs w:val="26"/>
          <w:lang w:val="fr-FR"/>
        </w:rPr>
        <w:tab/>
      </w:r>
      <w:r w:rsidR="005C06C7" w:rsidRPr="00D960CB">
        <w:rPr>
          <w:rFonts w:ascii="Bradley Hand ITC" w:hAnsi="Bradley Hand ITC"/>
          <w:b/>
          <w:bCs/>
          <w:sz w:val="26"/>
          <w:szCs w:val="26"/>
          <w:lang w:val="fr-FR"/>
        </w:rPr>
        <w:tab/>
      </w:r>
      <w:r w:rsidR="002F5515">
        <w:rPr>
          <w:rFonts w:ascii="Bradley Hand ITC" w:hAnsi="Bradley Hand ITC"/>
          <w:b/>
          <w:bCs/>
          <w:sz w:val="26"/>
          <w:szCs w:val="26"/>
          <w:lang w:val="fr-FR"/>
        </w:rPr>
        <w:t>3</w:t>
      </w:r>
      <w:r w:rsidR="00CE6EC8" w:rsidRPr="00D960CB">
        <w:rPr>
          <w:rFonts w:ascii="Bradley Hand ITC" w:hAnsi="Bradley Hand ITC"/>
          <w:b/>
          <w:bCs/>
          <w:sz w:val="26"/>
          <w:szCs w:val="26"/>
          <w:lang w:val="fr-FR"/>
        </w:rPr>
        <w:t>.0</w:t>
      </w:r>
      <w:r w:rsidR="002F5515">
        <w:rPr>
          <w:rFonts w:ascii="Bradley Hand ITC" w:hAnsi="Bradley Hand ITC"/>
          <w:b/>
          <w:bCs/>
          <w:sz w:val="26"/>
          <w:szCs w:val="26"/>
          <w:lang w:val="fr-FR"/>
        </w:rPr>
        <w:t>7</w:t>
      </w:r>
      <w:r w:rsidR="00873509" w:rsidRPr="00D960CB">
        <w:rPr>
          <w:rFonts w:ascii="Bradley Hand ITC" w:hAnsi="Bradley Hand ITC"/>
          <w:b/>
          <w:bCs/>
          <w:sz w:val="26"/>
          <w:szCs w:val="26"/>
          <w:lang w:val="fr-FR"/>
        </w:rPr>
        <w:t>.</w:t>
      </w:r>
      <w:r w:rsidR="008E4026" w:rsidRPr="00D960CB">
        <w:rPr>
          <w:rFonts w:ascii="Bradley Hand ITC" w:hAnsi="Bradley Hand ITC"/>
          <w:b/>
          <w:bCs/>
          <w:sz w:val="26"/>
          <w:szCs w:val="26"/>
          <w:lang w:val="fr-FR"/>
        </w:rPr>
        <w:t>202</w:t>
      </w:r>
      <w:r w:rsidR="00873509" w:rsidRPr="00D960CB">
        <w:rPr>
          <w:rFonts w:ascii="Bradley Hand ITC" w:hAnsi="Bradley Hand ITC"/>
          <w:b/>
          <w:bCs/>
          <w:sz w:val="26"/>
          <w:szCs w:val="26"/>
          <w:lang w:val="fr-FR"/>
        </w:rPr>
        <w:t>5</w:t>
      </w:r>
    </w:p>
    <w:sectPr w:rsidR="006848E0" w:rsidRPr="00D960CB" w:rsidSect="00F36ECC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51D79"/>
    <w:multiLevelType w:val="hybridMultilevel"/>
    <w:tmpl w:val="CF487D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658D"/>
    <w:multiLevelType w:val="hybridMultilevel"/>
    <w:tmpl w:val="22D00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A6E07"/>
    <w:multiLevelType w:val="hybridMultilevel"/>
    <w:tmpl w:val="8D9034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48184">
    <w:abstractNumId w:val="1"/>
  </w:num>
  <w:num w:numId="2" w16cid:durableId="391542898">
    <w:abstractNumId w:val="2"/>
  </w:num>
  <w:num w:numId="3" w16cid:durableId="39670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A9"/>
    <w:rsid w:val="00005A1C"/>
    <w:rsid w:val="00017365"/>
    <w:rsid w:val="000320C5"/>
    <w:rsid w:val="000409F2"/>
    <w:rsid w:val="0006058D"/>
    <w:rsid w:val="000946DB"/>
    <w:rsid w:val="000B40DD"/>
    <w:rsid w:val="000B4ACC"/>
    <w:rsid w:val="000C186E"/>
    <w:rsid w:val="000E43EC"/>
    <w:rsid w:val="000E6511"/>
    <w:rsid w:val="000F31D5"/>
    <w:rsid w:val="000F5EB3"/>
    <w:rsid w:val="00116DA9"/>
    <w:rsid w:val="001230AB"/>
    <w:rsid w:val="00127458"/>
    <w:rsid w:val="00145EB4"/>
    <w:rsid w:val="0014676D"/>
    <w:rsid w:val="001701A0"/>
    <w:rsid w:val="00175CFD"/>
    <w:rsid w:val="001B38D5"/>
    <w:rsid w:val="001B539E"/>
    <w:rsid w:val="001D14D7"/>
    <w:rsid w:val="001D57BE"/>
    <w:rsid w:val="001F0E03"/>
    <w:rsid w:val="001F56F2"/>
    <w:rsid w:val="00206F84"/>
    <w:rsid w:val="002168AA"/>
    <w:rsid w:val="002478E1"/>
    <w:rsid w:val="00295A69"/>
    <w:rsid w:val="002F4E4D"/>
    <w:rsid w:val="002F5515"/>
    <w:rsid w:val="002F643C"/>
    <w:rsid w:val="002F76F5"/>
    <w:rsid w:val="0034391B"/>
    <w:rsid w:val="00362EB1"/>
    <w:rsid w:val="003640D6"/>
    <w:rsid w:val="00382FC8"/>
    <w:rsid w:val="003B271F"/>
    <w:rsid w:val="003C0FC3"/>
    <w:rsid w:val="003E40CE"/>
    <w:rsid w:val="003E47B9"/>
    <w:rsid w:val="003E7513"/>
    <w:rsid w:val="004216D1"/>
    <w:rsid w:val="004224FE"/>
    <w:rsid w:val="00431A23"/>
    <w:rsid w:val="004511B8"/>
    <w:rsid w:val="00460834"/>
    <w:rsid w:val="0046124E"/>
    <w:rsid w:val="0047517F"/>
    <w:rsid w:val="00476E80"/>
    <w:rsid w:val="00492EC5"/>
    <w:rsid w:val="004B5BD9"/>
    <w:rsid w:val="004C4BA9"/>
    <w:rsid w:val="004E150E"/>
    <w:rsid w:val="004F28A4"/>
    <w:rsid w:val="004F4C34"/>
    <w:rsid w:val="004F6CAF"/>
    <w:rsid w:val="005040F7"/>
    <w:rsid w:val="00514CBD"/>
    <w:rsid w:val="005215CA"/>
    <w:rsid w:val="00521769"/>
    <w:rsid w:val="00524715"/>
    <w:rsid w:val="00531283"/>
    <w:rsid w:val="00551096"/>
    <w:rsid w:val="00551A53"/>
    <w:rsid w:val="0056678F"/>
    <w:rsid w:val="0057307E"/>
    <w:rsid w:val="0058070B"/>
    <w:rsid w:val="005C06C7"/>
    <w:rsid w:val="005D47D0"/>
    <w:rsid w:val="00621127"/>
    <w:rsid w:val="00633EB6"/>
    <w:rsid w:val="00652F7D"/>
    <w:rsid w:val="00656EA1"/>
    <w:rsid w:val="006848E0"/>
    <w:rsid w:val="006B0CBA"/>
    <w:rsid w:val="006D5473"/>
    <w:rsid w:val="006E6BF2"/>
    <w:rsid w:val="00712E44"/>
    <w:rsid w:val="00725C54"/>
    <w:rsid w:val="007457BC"/>
    <w:rsid w:val="007514AA"/>
    <w:rsid w:val="0075412E"/>
    <w:rsid w:val="00764888"/>
    <w:rsid w:val="00765600"/>
    <w:rsid w:val="007823A2"/>
    <w:rsid w:val="0079110C"/>
    <w:rsid w:val="007A1355"/>
    <w:rsid w:val="007A66BF"/>
    <w:rsid w:val="007B5444"/>
    <w:rsid w:val="007C09C7"/>
    <w:rsid w:val="007D6590"/>
    <w:rsid w:val="007E0BC2"/>
    <w:rsid w:val="007E6557"/>
    <w:rsid w:val="007E7231"/>
    <w:rsid w:val="00803788"/>
    <w:rsid w:val="00807FCE"/>
    <w:rsid w:val="00821533"/>
    <w:rsid w:val="0083408C"/>
    <w:rsid w:val="00837801"/>
    <w:rsid w:val="00837F59"/>
    <w:rsid w:val="008423CA"/>
    <w:rsid w:val="0086074B"/>
    <w:rsid w:val="00873509"/>
    <w:rsid w:val="00880674"/>
    <w:rsid w:val="00892290"/>
    <w:rsid w:val="00894686"/>
    <w:rsid w:val="008A0C5D"/>
    <w:rsid w:val="008A2569"/>
    <w:rsid w:val="008D776F"/>
    <w:rsid w:val="008E2D20"/>
    <w:rsid w:val="008E4026"/>
    <w:rsid w:val="0091155C"/>
    <w:rsid w:val="00920415"/>
    <w:rsid w:val="009206F4"/>
    <w:rsid w:val="0093262C"/>
    <w:rsid w:val="009402BF"/>
    <w:rsid w:val="00951042"/>
    <w:rsid w:val="00960412"/>
    <w:rsid w:val="009633A2"/>
    <w:rsid w:val="00964770"/>
    <w:rsid w:val="009706EB"/>
    <w:rsid w:val="00986F9E"/>
    <w:rsid w:val="009B01C7"/>
    <w:rsid w:val="009D3702"/>
    <w:rsid w:val="009E48FC"/>
    <w:rsid w:val="009F450F"/>
    <w:rsid w:val="00A10A4C"/>
    <w:rsid w:val="00A1137C"/>
    <w:rsid w:val="00A15A8B"/>
    <w:rsid w:val="00A4206B"/>
    <w:rsid w:val="00A52DC0"/>
    <w:rsid w:val="00A6368F"/>
    <w:rsid w:val="00A679BE"/>
    <w:rsid w:val="00A76B18"/>
    <w:rsid w:val="00A76E8A"/>
    <w:rsid w:val="00AA7CAB"/>
    <w:rsid w:val="00AC2AE4"/>
    <w:rsid w:val="00AC3EA5"/>
    <w:rsid w:val="00AD26A1"/>
    <w:rsid w:val="00AE383A"/>
    <w:rsid w:val="00AE3D2F"/>
    <w:rsid w:val="00B238D9"/>
    <w:rsid w:val="00B357BB"/>
    <w:rsid w:val="00B46DD2"/>
    <w:rsid w:val="00B70BE2"/>
    <w:rsid w:val="00C0790B"/>
    <w:rsid w:val="00C140A7"/>
    <w:rsid w:val="00C2442F"/>
    <w:rsid w:val="00C8457F"/>
    <w:rsid w:val="00C849F9"/>
    <w:rsid w:val="00CC1E17"/>
    <w:rsid w:val="00CC735E"/>
    <w:rsid w:val="00CE01AB"/>
    <w:rsid w:val="00CE6EC8"/>
    <w:rsid w:val="00CF0401"/>
    <w:rsid w:val="00CF7A8C"/>
    <w:rsid w:val="00D04B30"/>
    <w:rsid w:val="00D241FC"/>
    <w:rsid w:val="00D44899"/>
    <w:rsid w:val="00D543AC"/>
    <w:rsid w:val="00D62B85"/>
    <w:rsid w:val="00D648C1"/>
    <w:rsid w:val="00D95A92"/>
    <w:rsid w:val="00D960CB"/>
    <w:rsid w:val="00DA73DE"/>
    <w:rsid w:val="00DC2E0C"/>
    <w:rsid w:val="00DD2CE8"/>
    <w:rsid w:val="00DF1814"/>
    <w:rsid w:val="00E10A1F"/>
    <w:rsid w:val="00E4411F"/>
    <w:rsid w:val="00E52A36"/>
    <w:rsid w:val="00E666CA"/>
    <w:rsid w:val="00E67A0E"/>
    <w:rsid w:val="00E822B9"/>
    <w:rsid w:val="00E94B44"/>
    <w:rsid w:val="00ED49E0"/>
    <w:rsid w:val="00F1075C"/>
    <w:rsid w:val="00F322E5"/>
    <w:rsid w:val="00F36ECC"/>
    <w:rsid w:val="00F425E3"/>
    <w:rsid w:val="00F57E57"/>
    <w:rsid w:val="00F73EA6"/>
    <w:rsid w:val="00F77DC6"/>
    <w:rsid w:val="00F874D6"/>
    <w:rsid w:val="00F966A0"/>
    <w:rsid w:val="00FB0C0F"/>
    <w:rsid w:val="00FB750C"/>
    <w:rsid w:val="00FF21B3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9F1C"/>
  <w15:chartTrackingRefBased/>
  <w15:docId w15:val="{55380229-9E73-415E-A6E3-BD53149A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67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7F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69763-6E5C-40A6-8681-0842F939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Demougin</dc:creator>
  <cp:keywords/>
  <dc:description/>
  <cp:lastModifiedBy>Catherine Demougin</cp:lastModifiedBy>
  <cp:revision>11</cp:revision>
  <cp:lastPrinted>2024-11-30T10:47:00Z</cp:lastPrinted>
  <dcterms:created xsi:type="dcterms:W3CDTF">2025-07-03T09:22:00Z</dcterms:created>
  <dcterms:modified xsi:type="dcterms:W3CDTF">2025-07-03T10:05:00Z</dcterms:modified>
</cp:coreProperties>
</file>