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9863D" w14:textId="4D679827" w:rsidR="004073B1" w:rsidRPr="00283288" w:rsidRDefault="00D7027E" w:rsidP="001D4ECF">
      <w:pPr>
        <w:spacing w:before="120" w:after="0"/>
        <w:rPr>
          <w:rFonts w:ascii="Franklin Gothic Medium" w:hAnsi="Franklin Gothic Medium"/>
          <w:sz w:val="28"/>
          <w:szCs w:val="28"/>
        </w:rPr>
      </w:pPr>
      <w:r w:rsidRPr="00D7027E">
        <w:rPr>
          <w:rFonts w:ascii="Franklin Gothic Medium" w:hAnsi="Franklin Gothic Medium"/>
          <w:noProof/>
          <w:sz w:val="28"/>
          <w:szCs w:val="28"/>
          <w:lang w:eastAsia="fr-FR"/>
        </w:rPr>
        <mc:AlternateContent>
          <mc:Choice Requires="wps">
            <w:drawing>
              <wp:anchor distT="45720" distB="45720" distL="114300" distR="114300" simplePos="0" relativeHeight="251659264" behindDoc="0" locked="0" layoutInCell="1" allowOverlap="1" wp14:anchorId="71B7C14D" wp14:editId="59D4E8B7">
                <wp:simplePos x="0" y="0"/>
                <wp:positionH relativeFrom="column">
                  <wp:posOffset>4258310</wp:posOffset>
                </wp:positionH>
                <wp:positionV relativeFrom="paragraph">
                  <wp:posOffset>-354330</wp:posOffset>
                </wp:positionV>
                <wp:extent cx="1584960" cy="21793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2179320"/>
                        </a:xfrm>
                        <a:prstGeom prst="rect">
                          <a:avLst/>
                        </a:prstGeom>
                        <a:noFill/>
                        <a:ln w="9525">
                          <a:noFill/>
                          <a:miter lim="800000"/>
                          <a:headEnd/>
                          <a:tailEnd/>
                        </a:ln>
                      </wps:spPr>
                      <wps:txbx>
                        <w:txbxContent>
                          <w:p w14:paraId="63EC880D" w14:textId="54FE4989" w:rsidR="00D7027E" w:rsidRDefault="00D7027E">
                            <w:r>
                              <w:rPr>
                                <w:noProof/>
                                <w:lang w:eastAsia="fr-FR"/>
                              </w:rPr>
                              <w:drawing>
                                <wp:inline distT="0" distB="0" distL="0" distR="0" wp14:anchorId="3A57EDF4" wp14:editId="5A5073AB">
                                  <wp:extent cx="1386205" cy="2078990"/>
                                  <wp:effectExtent l="0" t="0" r="4445" b="0"/>
                                  <wp:docPr id="1" name="Image 1" descr="C:\Users\La Valla\Documents\Documents\Matthias_Grunewald_Detail._St_Jean-Baptiste_Retable_d_Issenheim._Panneau_de_droite._Musee_de_Colmar._jpeg.jpg"/>
                                  <wp:cNvGraphicFramePr/>
                                  <a:graphic xmlns:a="http://schemas.openxmlformats.org/drawingml/2006/main">
                                    <a:graphicData uri="http://schemas.openxmlformats.org/drawingml/2006/picture">
                                      <pic:pic xmlns:pic="http://schemas.openxmlformats.org/drawingml/2006/picture">
                                        <pic:nvPicPr>
                                          <pic:cNvPr id="1" name="Image 1" descr="C:\Users\La Valla\Documents\Documents\Matthias_Grunewald_Detail._St_Jean-Baptiste_Retable_d_Issenheim._Panneau_de_droite._Musee_de_Colmar._jpeg.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205" cy="20789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7C14D" id="_x0000_t202" coordsize="21600,21600" o:spt="202" path="m,l,21600r21600,l21600,xe">
                <v:stroke joinstyle="miter"/>
                <v:path gradientshapeok="t" o:connecttype="rect"/>
              </v:shapetype>
              <v:shape id="Zone de texte 2" o:spid="_x0000_s1026" type="#_x0000_t202" style="position:absolute;margin-left:335.3pt;margin-top:-27.9pt;width:124.8pt;height:17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" filled="f" stroked="f">
                <v:textbox>
                  <w:txbxContent>
                    <w:p w14:paraId="63EC880D" w14:textId="54FE4989" w:rsidR="00D7027E" w:rsidRDefault="00D7027E">
                      <w:r>
                        <w:rPr>
                          <w:noProof/>
                          <w:lang w:eastAsia="fr-FR"/>
                        </w:rPr>
                        <w:drawing>
                          <wp:inline distT="0" distB="0" distL="0" distR="0" wp14:anchorId="3A57EDF4" wp14:editId="5A5073AB">
                            <wp:extent cx="1386205" cy="2078990"/>
                            <wp:effectExtent l="0" t="0" r="4445" b="0"/>
                            <wp:docPr id="1" name="Image 1" descr="C:\Users\La Valla\Documents\Documents\Matthias_Grunewald_Detail._St_Jean-Baptiste_Retable_d_Issenheim._Panneau_de_droite._Musee_de_Colmar._jpeg.jpg"/>
                            <wp:cNvGraphicFramePr/>
                            <a:graphic xmlns:a="http://schemas.openxmlformats.org/drawingml/2006/main">
                              <a:graphicData uri="http://schemas.openxmlformats.org/drawingml/2006/picture">
                                <pic:pic xmlns:pic="http://schemas.openxmlformats.org/drawingml/2006/picture">
                                  <pic:nvPicPr>
                                    <pic:cNvPr id="1" name="Image 1" descr="C:\Users\La Valla\Documents\Documents\Matthias_Grunewald_Detail._St_Jean-Baptiste_Retable_d_Issenheim._Panneau_de_droite._Musee_de_Colmar._jpeg.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6205" cy="2078990"/>
                                    </a:xfrm>
                                    <a:prstGeom prst="rect">
                                      <a:avLst/>
                                    </a:prstGeom>
                                    <a:noFill/>
                                    <a:ln>
                                      <a:noFill/>
                                    </a:ln>
                                  </pic:spPr>
                                </pic:pic>
                              </a:graphicData>
                            </a:graphic>
                          </wp:inline>
                        </w:drawing>
                      </w:r>
                    </w:p>
                  </w:txbxContent>
                </v:textbox>
                <w10:wrap type="square"/>
              </v:shape>
            </w:pict>
          </mc:Fallback>
        </mc:AlternateContent>
      </w:r>
      <w:r>
        <w:rPr>
          <w:rFonts w:ascii="Franklin Gothic Medium" w:hAnsi="Franklin Gothic Medium"/>
          <w:sz w:val="28"/>
          <w:szCs w:val="28"/>
        </w:rPr>
        <w:t>Voir juste et parler juste</w:t>
      </w:r>
    </w:p>
    <w:p w14:paraId="463780C5" w14:textId="0E577D1E" w:rsidR="008F41C1" w:rsidRDefault="00D7027E" w:rsidP="008F41C1">
      <w:pPr>
        <w:rPr>
          <w:rFonts w:ascii="Times New Roman" w:hAnsi="Times New Roman"/>
          <w:i/>
          <w:sz w:val="24"/>
          <w:szCs w:val="24"/>
        </w:rPr>
      </w:pPr>
      <w:r>
        <w:rPr>
          <w:rFonts w:ascii="Times New Roman" w:hAnsi="Times New Roman"/>
          <w:i/>
          <w:sz w:val="24"/>
          <w:szCs w:val="24"/>
        </w:rPr>
        <w:t>Jean 1, 29-34</w:t>
      </w:r>
    </w:p>
    <w:p w14:paraId="0AAA8DE1" w14:textId="6DDE4A6E" w:rsidR="00084DCB" w:rsidRDefault="00084DCB" w:rsidP="001D4ECF">
      <w:pPr>
        <w:spacing w:before="120" w:after="0"/>
        <w:jc w:val="both"/>
        <w:rPr>
          <w:rFonts w:ascii="Arial" w:hAnsi="Arial" w:cs="Arial"/>
          <w:sz w:val="24"/>
          <w:szCs w:val="24"/>
        </w:rPr>
      </w:pPr>
    </w:p>
    <w:p w14:paraId="44EC52E2" w14:textId="77777777" w:rsidR="00DD176A" w:rsidRDefault="00DD176A" w:rsidP="00C20D67">
      <w:pPr>
        <w:spacing w:after="0"/>
        <w:jc w:val="both"/>
        <w:rPr>
          <w:rFonts w:ascii="Arial" w:hAnsi="Arial" w:cs="Arial"/>
          <w:sz w:val="24"/>
          <w:szCs w:val="24"/>
        </w:rPr>
      </w:pPr>
    </w:p>
    <w:p w14:paraId="42022D9B" w14:textId="19FA8549" w:rsidR="00365ABB" w:rsidRPr="00365ABB" w:rsidRDefault="00B428F0" w:rsidP="00C20D67">
      <w:pPr>
        <w:spacing w:after="0"/>
        <w:jc w:val="both"/>
        <w:rPr>
          <w:rFonts w:ascii="Arial" w:hAnsi="Arial" w:cs="Arial"/>
          <w:b/>
          <w:bCs/>
          <w:i/>
          <w:iCs/>
          <w:sz w:val="24"/>
          <w:szCs w:val="24"/>
        </w:rPr>
      </w:pPr>
      <w:r>
        <w:rPr>
          <w:rFonts w:ascii="Arial" w:hAnsi="Arial" w:cs="Arial"/>
          <w:b/>
          <w:bCs/>
          <w:i/>
          <w:iCs/>
          <w:sz w:val="24"/>
          <w:szCs w:val="24"/>
        </w:rPr>
        <w:t xml:space="preserve">« Voici l’agneau de Dieu, </w:t>
      </w:r>
      <w:r w:rsidR="00D91D6E">
        <w:rPr>
          <w:rFonts w:ascii="Arial" w:hAnsi="Arial" w:cs="Arial"/>
          <w:b/>
          <w:bCs/>
          <w:i/>
          <w:iCs/>
          <w:sz w:val="24"/>
          <w:szCs w:val="24"/>
        </w:rPr>
        <w:tab/>
      </w:r>
      <w:r w:rsidR="00D91D6E">
        <w:rPr>
          <w:rFonts w:ascii="Arial" w:hAnsi="Arial" w:cs="Arial"/>
          <w:b/>
          <w:bCs/>
          <w:i/>
          <w:iCs/>
          <w:sz w:val="24"/>
          <w:szCs w:val="24"/>
        </w:rPr>
        <w:br/>
      </w:r>
      <w:r>
        <w:rPr>
          <w:rFonts w:ascii="Arial" w:hAnsi="Arial" w:cs="Arial"/>
          <w:b/>
          <w:bCs/>
          <w:i/>
          <w:iCs/>
          <w:sz w:val="24"/>
          <w:szCs w:val="24"/>
        </w:rPr>
        <w:t>qui enlève le péché du monde »</w:t>
      </w:r>
    </w:p>
    <w:p w14:paraId="548FB6EA" w14:textId="47DE3FAE" w:rsidR="00365ABB" w:rsidRDefault="00365ABB" w:rsidP="00C20D67">
      <w:pPr>
        <w:spacing w:after="0"/>
        <w:jc w:val="both"/>
        <w:rPr>
          <w:rFonts w:ascii="Arial" w:hAnsi="Arial" w:cs="Arial"/>
          <w:sz w:val="24"/>
          <w:szCs w:val="24"/>
        </w:rPr>
      </w:pPr>
    </w:p>
    <w:p w14:paraId="26136E58" w14:textId="77777777" w:rsidR="00D91D6E" w:rsidRDefault="00D91D6E" w:rsidP="00D91D6E">
      <w:pPr>
        <w:spacing w:after="0"/>
        <w:jc w:val="both"/>
        <w:rPr>
          <w:rFonts w:ascii="Arial" w:hAnsi="Arial" w:cs="Arial"/>
          <w:sz w:val="24"/>
          <w:szCs w:val="24"/>
        </w:rPr>
      </w:pPr>
      <w:r>
        <w:rPr>
          <w:rFonts w:ascii="Arial" w:hAnsi="Arial" w:cs="Arial"/>
          <w:sz w:val="24"/>
          <w:szCs w:val="24"/>
        </w:rPr>
        <w:t xml:space="preserve">Nous n’utilisons pas cette expression avec les jeunes, cela ne leur dirait rien. Pourtant ils l’entendent plusieurs fois lorsqu’ils vont à la messe. Et sur le chemin d’Emmaüs sans doute que Jésus a fait référence à cet agneau qu’on mène à l’abattoir pour faire comprendre aux disciples son parcours par la croix. Il faut s’inculturer… mais aussi inculturer un peu les jeunes pour qu’ils puissent entrer dans le message. </w:t>
      </w:r>
    </w:p>
    <w:p w14:paraId="527CDD31" w14:textId="57E5EF53" w:rsidR="00D91D6E" w:rsidRDefault="00D91D6E" w:rsidP="00D91D6E">
      <w:pPr>
        <w:spacing w:after="0"/>
        <w:jc w:val="both"/>
        <w:rPr>
          <w:rFonts w:ascii="Arial" w:hAnsi="Arial" w:cs="Arial"/>
          <w:sz w:val="24"/>
          <w:szCs w:val="24"/>
        </w:rPr>
      </w:pPr>
    </w:p>
    <w:p w14:paraId="2B1B350C" w14:textId="76026D40" w:rsidR="000A1B23" w:rsidRDefault="000A29AF" w:rsidP="00D91D6E">
      <w:pPr>
        <w:spacing w:after="0"/>
        <w:jc w:val="both"/>
        <w:rPr>
          <w:rFonts w:ascii="Arial" w:hAnsi="Arial" w:cs="Arial"/>
          <w:sz w:val="24"/>
          <w:szCs w:val="24"/>
        </w:rPr>
      </w:pPr>
      <w:r>
        <w:rPr>
          <w:rFonts w:ascii="Arial" w:hAnsi="Arial" w:cs="Arial"/>
          <w:sz w:val="24"/>
          <w:szCs w:val="24"/>
        </w:rPr>
        <w:t xml:space="preserve">Jean Baptiste parle avec autorité, avec assurance, il proclame une parole qui le dépasse, qui lui vient d’ailleurs. </w:t>
      </w:r>
      <w:r w:rsidR="009E125F">
        <w:rPr>
          <w:rFonts w:ascii="Arial" w:hAnsi="Arial" w:cs="Arial"/>
          <w:sz w:val="24"/>
          <w:szCs w:val="24"/>
        </w:rPr>
        <w:t>Étonnant</w:t>
      </w:r>
      <w:r>
        <w:rPr>
          <w:rFonts w:ascii="Arial" w:hAnsi="Arial" w:cs="Arial"/>
          <w:sz w:val="24"/>
          <w:szCs w:val="24"/>
        </w:rPr>
        <w:t xml:space="preserve"> qu’il accueille son cousin </w:t>
      </w:r>
      <w:r w:rsidR="0082421E">
        <w:rPr>
          <w:rFonts w:ascii="Arial" w:hAnsi="Arial" w:cs="Arial"/>
          <w:sz w:val="24"/>
          <w:szCs w:val="24"/>
        </w:rPr>
        <w:t xml:space="preserve">Jésus </w:t>
      </w:r>
      <w:r>
        <w:rPr>
          <w:rFonts w:ascii="Arial" w:hAnsi="Arial" w:cs="Arial"/>
          <w:sz w:val="24"/>
          <w:szCs w:val="24"/>
        </w:rPr>
        <w:t>au bord du Jourdain, dans une démarche de Baptême de l’eau</w:t>
      </w:r>
      <w:r w:rsidR="0082421E">
        <w:rPr>
          <w:rFonts w:ascii="Arial" w:hAnsi="Arial" w:cs="Arial"/>
          <w:sz w:val="24"/>
          <w:szCs w:val="24"/>
        </w:rPr>
        <w:t>.</w:t>
      </w:r>
      <w:r>
        <w:rPr>
          <w:rFonts w:ascii="Arial" w:hAnsi="Arial" w:cs="Arial"/>
          <w:sz w:val="24"/>
          <w:szCs w:val="24"/>
        </w:rPr>
        <w:t xml:space="preserve"> </w:t>
      </w:r>
      <w:r w:rsidR="0082421E">
        <w:rPr>
          <w:rFonts w:ascii="Arial" w:hAnsi="Arial" w:cs="Arial"/>
          <w:sz w:val="24"/>
          <w:szCs w:val="24"/>
        </w:rPr>
        <w:t>Au moment où il entre dans sa vie publique</w:t>
      </w:r>
      <w:r w:rsidR="009E125F">
        <w:rPr>
          <w:rFonts w:ascii="Arial" w:hAnsi="Arial" w:cs="Arial"/>
          <w:sz w:val="24"/>
          <w:szCs w:val="24"/>
        </w:rPr>
        <w:t>,</w:t>
      </w:r>
      <w:r w:rsidR="0082421E">
        <w:rPr>
          <w:rFonts w:ascii="Arial" w:hAnsi="Arial" w:cs="Arial"/>
          <w:sz w:val="24"/>
          <w:szCs w:val="24"/>
        </w:rPr>
        <w:t xml:space="preserve"> Jésus épouse totalement sa condition d’homme. </w:t>
      </w:r>
    </w:p>
    <w:p w14:paraId="3585AAA4" w14:textId="63F02740" w:rsidR="000A29AF" w:rsidRDefault="000A29AF" w:rsidP="00D91D6E">
      <w:pPr>
        <w:spacing w:after="0"/>
        <w:jc w:val="both"/>
        <w:rPr>
          <w:rFonts w:ascii="Arial" w:hAnsi="Arial" w:cs="Arial"/>
          <w:sz w:val="24"/>
          <w:szCs w:val="24"/>
        </w:rPr>
      </w:pPr>
    </w:p>
    <w:p w14:paraId="0F1E9BA5" w14:textId="77777777" w:rsidR="000A29AF" w:rsidRDefault="000A29AF" w:rsidP="00D91D6E">
      <w:pPr>
        <w:spacing w:after="0"/>
        <w:jc w:val="both"/>
        <w:rPr>
          <w:rFonts w:ascii="Arial" w:hAnsi="Arial" w:cs="Arial"/>
          <w:sz w:val="24"/>
          <w:szCs w:val="24"/>
        </w:rPr>
      </w:pPr>
    </w:p>
    <w:p w14:paraId="325C34F7" w14:textId="22A3874F" w:rsidR="00D91D6E" w:rsidRPr="00D91D6E" w:rsidRDefault="00D91D6E" w:rsidP="00D91D6E">
      <w:pPr>
        <w:spacing w:after="0"/>
        <w:jc w:val="both"/>
        <w:rPr>
          <w:rFonts w:ascii="Arial" w:hAnsi="Arial" w:cs="Arial"/>
          <w:b/>
          <w:bCs/>
          <w:i/>
          <w:iCs/>
          <w:sz w:val="24"/>
          <w:szCs w:val="24"/>
        </w:rPr>
      </w:pPr>
      <w:r w:rsidRPr="00D91D6E">
        <w:rPr>
          <w:rFonts w:ascii="Arial" w:hAnsi="Arial" w:cs="Arial"/>
          <w:b/>
          <w:bCs/>
          <w:i/>
          <w:iCs/>
          <w:sz w:val="24"/>
          <w:szCs w:val="24"/>
        </w:rPr>
        <w:t>« L’homme qui vient derrière moi est passé devant moi, car avant m</w:t>
      </w:r>
      <w:r>
        <w:rPr>
          <w:rFonts w:ascii="Arial" w:hAnsi="Arial" w:cs="Arial"/>
          <w:b/>
          <w:bCs/>
          <w:i/>
          <w:iCs/>
          <w:sz w:val="24"/>
          <w:szCs w:val="24"/>
        </w:rPr>
        <w:t>o</w:t>
      </w:r>
      <w:r w:rsidRPr="00D91D6E">
        <w:rPr>
          <w:rFonts w:ascii="Arial" w:hAnsi="Arial" w:cs="Arial"/>
          <w:b/>
          <w:bCs/>
          <w:i/>
          <w:iCs/>
          <w:sz w:val="24"/>
          <w:szCs w:val="24"/>
        </w:rPr>
        <w:t>i il était</w:t>
      </w:r>
      <w:r>
        <w:rPr>
          <w:rFonts w:ascii="Arial" w:hAnsi="Arial" w:cs="Arial"/>
          <w:b/>
          <w:bCs/>
          <w:i/>
          <w:iCs/>
          <w:sz w:val="24"/>
          <w:szCs w:val="24"/>
        </w:rPr>
        <w:t>, et moi je ne le connaissais pas</w:t>
      </w:r>
      <w:r w:rsidRPr="00D91D6E">
        <w:rPr>
          <w:rFonts w:ascii="Arial" w:hAnsi="Arial" w:cs="Arial"/>
          <w:b/>
          <w:bCs/>
          <w:i/>
          <w:iCs/>
          <w:sz w:val="24"/>
          <w:szCs w:val="24"/>
        </w:rPr>
        <w:t> »</w:t>
      </w:r>
    </w:p>
    <w:p w14:paraId="4C160CDE" w14:textId="43555304" w:rsidR="00D91D6E" w:rsidRDefault="00D91D6E" w:rsidP="00D91D6E">
      <w:pPr>
        <w:spacing w:after="0"/>
        <w:jc w:val="both"/>
        <w:rPr>
          <w:rFonts w:ascii="Arial" w:hAnsi="Arial" w:cs="Arial"/>
          <w:sz w:val="24"/>
          <w:szCs w:val="24"/>
        </w:rPr>
      </w:pPr>
    </w:p>
    <w:p w14:paraId="2C7E8E15" w14:textId="56261AB9" w:rsidR="00D91D6E" w:rsidRDefault="00D91D6E" w:rsidP="00D91D6E">
      <w:pPr>
        <w:spacing w:after="0"/>
        <w:jc w:val="both"/>
        <w:rPr>
          <w:rFonts w:ascii="Arial" w:hAnsi="Arial" w:cs="Arial"/>
          <w:sz w:val="24"/>
          <w:szCs w:val="24"/>
        </w:rPr>
      </w:pPr>
      <w:r>
        <w:rPr>
          <w:rFonts w:ascii="Arial" w:hAnsi="Arial" w:cs="Arial"/>
          <w:sz w:val="24"/>
          <w:szCs w:val="24"/>
        </w:rPr>
        <w:t>J’ai eu du mal à imaginer que je pourrais parler comme Jean Baptiste d’un cousin que je connais depuis l’enfance. Lui</w:t>
      </w:r>
      <w:r w:rsidR="009E125F">
        <w:rPr>
          <w:rFonts w:ascii="Arial" w:hAnsi="Arial" w:cs="Arial"/>
          <w:sz w:val="24"/>
          <w:szCs w:val="24"/>
        </w:rPr>
        <w:t>,</w:t>
      </w:r>
      <w:r>
        <w:rPr>
          <w:rFonts w:ascii="Arial" w:hAnsi="Arial" w:cs="Arial"/>
          <w:sz w:val="24"/>
          <w:szCs w:val="24"/>
        </w:rPr>
        <w:t xml:space="preserve"> il dit qu’il ne le connait pas, tant il a de respect pour lui. C’est une révélation reçue. Il est clair que c’est Dieu qui parle par la bouche de Jean Baptiste. </w:t>
      </w:r>
    </w:p>
    <w:p w14:paraId="0E1D81FD" w14:textId="28CC6145" w:rsidR="00D91D6E" w:rsidRDefault="00D91D6E" w:rsidP="00D91D6E">
      <w:pPr>
        <w:spacing w:after="0"/>
        <w:jc w:val="both"/>
        <w:rPr>
          <w:rFonts w:ascii="Arial" w:hAnsi="Arial" w:cs="Arial"/>
          <w:sz w:val="24"/>
          <w:szCs w:val="24"/>
        </w:rPr>
      </w:pPr>
      <w:r>
        <w:rPr>
          <w:rFonts w:ascii="Arial" w:hAnsi="Arial" w:cs="Arial"/>
          <w:sz w:val="24"/>
          <w:szCs w:val="24"/>
        </w:rPr>
        <w:t xml:space="preserve">Il s’agit bien d’une expérience personnelle dont Jean Baptiste rend compte. « Et moi je ne le connaissais pas » … Expérience de révélation. Jean Baptiste ne peut pas raisonnablement parler de lui-même, il écoute… </w:t>
      </w:r>
    </w:p>
    <w:p w14:paraId="3B5E8D41" w14:textId="355DD76C" w:rsidR="00D91D6E" w:rsidRDefault="00D91D6E" w:rsidP="00D91D6E">
      <w:pPr>
        <w:spacing w:after="0"/>
        <w:jc w:val="both"/>
        <w:rPr>
          <w:rFonts w:ascii="Arial" w:hAnsi="Arial" w:cs="Arial"/>
          <w:sz w:val="24"/>
          <w:szCs w:val="24"/>
        </w:rPr>
      </w:pPr>
    </w:p>
    <w:p w14:paraId="4343AEDB" w14:textId="42BD5E70" w:rsidR="000A1B23" w:rsidRDefault="000A1B23" w:rsidP="000A1B23">
      <w:pPr>
        <w:spacing w:after="0"/>
        <w:jc w:val="both"/>
        <w:rPr>
          <w:rFonts w:ascii="Arial" w:hAnsi="Arial" w:cs="Arial"/>
          <w:sz w:val="24"/>
          <w:szCs w:val="24"/>
        </w:rPr>
      </w:pPr>
      <w:r>
        <w:rPr>
          <w:rFonts w:ascii="Arial" w:hAnsi="Arial" w:cs="Arial"/>
          <w:sz w:val="24"/>
          <w:szCs w:val="24"/>
        </w:rPr>
        <w:t xml:space="preserve">Jean Baptiste répète deux fois : « Et moi je ne le connaissais pas… ». Qui veut-il convaincre ? Les disciples de Jean </w:t>
      </w:r>
      <w:r w:rsidR="00921A17">
        <w:rPr>
          <w:rFonts w:ascii="Arial" w:hAnsi="Arial" w:cs="Arial"/>
          <w:sz w:val="24"/>
          <w:szCs w:val="24"/>
        </w:rPr>
        <w:t xml:space="preserve">Baptiste </w:t>
      </w:r>
      <w:r>
        <w:rPr>
          <w:rFonts w:ascii="Arial" w:hAnsi="Arial" w:cs="Arial"/>
          <w:sz w:val="24"/>
          <w:szCs w:val="24"/>
        </w:rPr>
        <w:t xml:space="preserve">sont là autour, et ils savent bien sûr que Jésus et Jean Baptiste sont cousins ! On ne sait rien par les évangiles des 20 à 25 ans qui séparent l’enfance de Jésus de l’appel des premiers apôtres, mais on peut difficilement croire que Jean Baptiste et Jésus ne se soient pas rencontrés… </w:t>
      </w:r>
    </w:p>
    <w:p w14:paraId="1697DFC1" w14:textId="5082B06E" w:rsidR="000A1B23" w:rsidRDefault="000A1B23" w:rsidP="000A1B23">
      <w:pPr>
        <w:spacing w:after="0"/>
        <w:jc w:val="both"/>
        <w:rPr>
          <w:rFonts w:ascii="Arial" w:hAnsi="Arial" w:cs="Arial"/>
          <w:sz w:val="24"/>
          <w:szCs w:val="24"/>
        </w:rPr>
      </w:pPr>
      <w:r>
        <w:rPr>
          <w:rFonts w:ascii="Arial" w:hAnsi="Arial" w:cs="Arial"/>
          <w:sz w:val="24"/>
          <w:szCs w:val="24"/>
        </w:rPr>
        <w:t xml:space="preserve">L’évangéliste Jean veut sans doute faire dire à Jean Baptiste qu’il n’avait pas encore mesuré la divinité de Jésus, pleinement Dieu et pleinement homme… Je ne le connaissais pas tel qu’il est réellement… </w:t>
      </w:r>
    </w:p>
    <w:p w14:paraId="6C1E17C8" w14:textId="598353C8" w:rsidR="00D91D6E" w:rsidRDefault="00D91D6E" w:rsidP="00D91D6E">
      <w:pPr>
        <w:spacing w:after="0"/>
        <w:jc w:val="both"/>
        <w:rPr>
          <w:rFonts w:ascii="Arial" w:hAnsi="Arial" w:cs="Arial"/>
          <w:sz w:val="24"/>
          <w:szCs w:val="24"/>
        </w:rPr>
      </w:pPr>
    </w:p>
    <w:p w14:paraId="42333F59" w14:textId="7C98E097" w:rsidR="000A29AF" w:rsidRDefault="000A29AF" w:rsidP="00D91D6E">
      <w:pPr>
        <w:spacing w:after="0"/>
        <w:jc w:val="both"/>
        <w:rPr>
          <w:rFonts w:ascii="Arial" w:hAnsi="Arial" w:cs="Arial"/>
          <w:sz w:val="24"/>
          <w:szCs w:val="24"/>
        </w:rPr>
      </w:pPr>
      <w:r>
        <w:rPr>
          <w:rFonts w:ascii="Arial" w:hAnsi="Arial" w:cs="Arial"/>
          <w:sz w:val="24"/>
          <w:szCs w:val="24"/>
        </w:rPr>
        <w:t>Je partage son expérience intérieure quand il dit « avant moi il était », et toute l’expérience du Baptême de Jésus… Je peux aussi comprendre son saisissement intérieur quand Jésus est descendu</w:t>
      </w:r>
      <w:r w:rsidR="0082421E">
        <w:rPr>
          <w:rFonts w:ascii="Arial" w:hAnsi="Arial" w:cs="Arial"/>
          <w:sz w:val="24"/>
          <w:szCs w:val="24"/>
        </w:rPr>
        <w:t xml:space="preserve"> d</w:t>
      </w:r>
      <w:r>
        <w:rPr>
          <w:rFonts w:ascii="Arial" w:hAnsi="Arial" w:cs="Arial"/>
          <w:sz w:val="24"/>
          <w:szCs w:val="24"/>
        </w:rPr>
        <w:t>ans le Jourdain</w:t>
      </w:r>
      <w:r w:rsidR="0082421E">
        <w:rPr>
          <w:rFonts w:ascii="Arial" w:hAnsi="Arial" w:cs="Arial"/>
          <w:sz w:val="24"/>
          <w:szCs w:val="24"/>
        </w:rPr>
        <w:t>.</w:t>
      </w:r>
      <w:r>
        <w:rPr>
          <w:rFonts w:ascii="Arial" w:hAnsi="Arial" w:cs="Arial"/>
          <w:sz w:val="24"/>
          <w:szCs w:val="24"/>
        </w:rPr>
        <w:t xml:space="preserve"> </w:t>
      </w:r>
      <w:r w:rsidR="0082421E">
        <w:rPr>
          <w:rFonts w:ascii="Arial" w:hAnsi="Arial" w:cs="Arial"/>
          <w:sz w:val="24"/>
          <w:szCs w:val="24"/>
        </w:rPr>
        <w:t>J</w:t>
      </w:r>
      <w:r>
        <w:rPr>
          <w:rFonts w:ascii="Arial" w:hAnsi="Arial" w:cs="Arial"/>
          <w:sz w:val="24"/>
          <w:szCs w:val="24"/>
        </w:rPr>
        <w:t xml:space="preserve">e ne peux m’empêcher de </w:t>
      </w:r>
      <w:r>
        <w:rPr>
          <w:rFonts w:ascii="Arial" w:hAnsi="Arial" w:cs="Arial"/>
          <w:sz w:val="24"/>
          <w:szCs w:val="24"/>
        </w:rPr>
        <w:lastRenderedPageBreak/>
        <w:t>repenser à la rencontre de Marie et d’</w:t>
      </w:r>
      <w:r w:rsidR="009E125F">
        <w:rPr>
          <w:rFonts w:ascii="Arial" w:hAnsi="Arial" w:cs="Arial"/>
          <w:sz w:val="24"/>
          <w:szCs w:val="24"/>
        </w:rPr>
        <w:t>Élisabeth</w:t>
      </w:r>
      <w:r>
        <w:rPr>
          <w:rFonts w:ascii="Arial" w:hAnsi="Arial" w:cs="Arial"/>
          <w:sz w:val="24"/>
          <w:szCs w:val="24"/>
        </w:rPr>
        <w:t>… « </w:t>
      </w:r>
      <w:r w:rsidR="009E125F">
        <w:rPr>
          <w:rFonts w:ascii="Arial" w:hAnsi="Arial" w:cs="Arial"/>
          <w:sz w:val="24"/>
          <w:szCs w:val="24"/>
        </w:rPr>
        <w:t>L’enfant</w:t>
      </w:r>
      <w:r>
        <w:rPr>
          <w:rFonts w:ascii="Arial" w:hAnsi="Arial" w:cs="Arial"/>
          <w:sz w:val="24"/>
          <w:szCs w:val="24"/>
        </w:rPr>
        <w:t xml:space="preserve"> tressaillit en moi… ». Jean Baptiste partage une expérience forte de sa rencontre avec Jésus. </w:t>
      </w:r>
    </w:p>
    <w:p w14:paraId="64CE7840" w14:textId="5FE81693" w:rsidR="0082421E" w:rsidRDefault="0082421E" w:rsidP="00D91D6E">
      <w:pPr>
        <w:spacing w:after="0"/>
        <w:jc w:val="both"/>
        <w:rPr>
          <w:rFonts w:ascii="Arial" w:hAnsi="Arial" w:cs="Arial"/>
          <w:sz w:val="24"/>
          <w:szCs w:val="24"/>
        </w:rPr>
      </w:pPr>
    </w:p>
    <w:p w14:paraId="65B6F1BF" w14:textId="77777777" w:rsidR="0082421E" w:rsidRDefault="0082421E" w:rsidP="00D91D6E">
      <w:pPr>
        <w:spacing w:after="0"/>
        <w:jc w:val="both"/>
        <w:rPr>
          <w:rFonts w:ascii="Arial" w:hAnsi="Arial" w:cs="Arial"/>
          <w:sz w:val="24"/>
          <w:szCs w:val="24"/>
        </w:rPr>
      </w:pPr>
    </w:p>
    <w:p w14:paraId="3A682C2A" w14:textId="4ACF1567" w:rsidR="00D91D6E" w:rsidRPr="00D91D6E" w:rsidRDefault="00D91D6E" w:rsidP="00D91D6E">
      <w:pPr>
        <w:spacing w:after="0"/>
        <w:jc w:val="both"/>
        <w:rPr>
          <w:rFonts w:ascii="Arial" w:hAnsi="Arial" w:cs="Arial"/>
          <w:b/>
          <w:bCs/>
          <w:i/>
          <w:iCs/>
          <w:sz w:val="24"/>
          <w:szCs w:val="24"/>
        </w:rPr>
      </w:pPr>
      <w:r w:rsidRPr="00D91D6E">
        <w:rPr>
          <w:rFonts w:ascii="Arial" w:hAnsi="Arial" w:cs="Arial"/>
          <w:b/>
          <w:bCs/>
          <w:i/>
          <w:iCs/>
          <w:sz w:val="24"/>
          <w:szCs w:val="24"/>
        </w:rPr>
        <w:t>« J’ai vu et je rends témoignage</w:t>
      </w:r>
      <w:r w:rsidR="000A1B23">
        <w:rPr>
          <w:rFonts w:ascii="Arial" w:hAnsi="Arial" w:cs="Arial"/>
          <w:b/>
          <w:bCs/>
          <w:i/>
          <w:iCs/>
          <w:sz w:val="24"/>
          <w:szCs w:val="24"/>
        </w:rPr>
        <w:t>, c’est lui le Fils de Dieu</w:t>
      </w:r>
      <w:r w:rsidRPr="00D91D6E">
        <w:rPr>
          <w:rFonts w:ascii="Arial" w:hAnsi="Arial" w:cs="Arial"/>
          <w:b/>
          <w:bCs/>
          <w:i/>
          <w:iCs/>
          <w:sz w:val="24"/>
          <w:szCs w:val="24"/>
        </w:rPr>
        <w:t> »</w:t>
      </w:r>
    </w:p>
    <w:p w14:paraId="16B0EDB3" w14:textId="77777777" w:rsidR="00D91D6E" w:rsidRDefault="00D91D6E" w:rsidP="00D91D6E">
      <w:pPr>
        <w:spacing w:after="0"/>
        <w:jc w:val="both"/>
        <w:rPr>
          <w:rFonts w:ascii="Arial" w:hAnsi="Arial" w:cs="Arial"/>
          <w:sz w:val="24"/>
          <w:szCs w:val="24"/>
        </w:rPr>
      </w:pPr>
    </w:p>
    <w:p w14:paraId="1B3E759F" w14:textId="767C289B" w:rsidR="00D91D6E" w:rsidRDefault="00D91D6E" w:rsidP="00D91D6E">
      <w:pPr>
        <w:spacing w:after="0"/>
        <w:jc w:val="both"/>
        <w:rPr>
          <w:rFonts w:ascii="Arial" w:hAnsi="Arial" w:cs="Arial"/>
          <w:sz w:val="24"/>
          <w:szCs w:val="24"/>
        </w:rPr>
      </w:pPr>
      <w:r>
        <w:rPr>
          <w:rFonts w:ascii="Arial" w:hAnsi="Arial" w:cs="Arial"/>
          <w:sz w:val="24"/>
          <w:szCs w:val="24"/>
        </w:rPr>
        <w:t>Quel merveilleux témoin que Jean Baptiste montrant Jésus comme Fils de Dieu, situant toute la vie de Jésus, de lui-même, et donc de nous, dans la présence et l’action de l’Esprit Saint… « J’ai vu l’Esprit Saint descendre sur Jésus… C’est l’Esprit qui m’a dit de témoigner… Jésus baptise dans l’Esprit… »</w:t>
      </w:r>
    </w:p>
    <w:p w14:paraId="75BA202D" w14:textId="77777777" w:rsidR="00D7027E" w:rsidRDefault="00D7027E" w:rsidP="00C46881">
      <w:pPr>
        <w:spacing w:after="0"/>
        <w:jc w:val="both"/>
        <w:rPr>
          <w:rFonts w:ascii="Arial" w:hAnsi="Arial" w:cs="Arial"/>
          <w:sz w:val="24"/>
          <w:szCs w:val="24"/>
        </w:rPr>
      </w:pPr>
    </w:p>
    <w:p w14:paraId="0047D89E" w14:textId="2BA1B6F5" w:rsidR="000A1B23" w:rsidRDefault="000A1B23" w:rsidP="000A1B23">
      <w:pPr>
        <w:spacing w:after="0"/>
        <w:jc w:val="both"/>
        <w:rPr>
          <w:rFonts w:ascii="Arial" w:hAnsi="Arial" w:cs="Arial"/>
          <w:sz w:val="24"/>
          <w:szCs w:val="24"/>
        </w:rPr>
      </w:pPr>
      <w:r>
        <w:rPr>
          <w:rFonts w:ascii="Arial" w:hAnsi="Arial" w:cs="Arial"/>
          <w:sz w:val="24"/>
          <w:szCs w:val="24"/>
        </w:rPr>
        <w:t xml:space="preserve">Témoigner c’est adapter sa parole à ceux qui écoutent, à ceux qui sont autour, pour que notre langage soit accessible et compris de tous. Les paroles mises par l’évangéliste dans la bouche de Jean nous parlent moins qu’aux juifs de l’époque. Nous n’avons pas la même culture sacrificielle que celle qu’ils avaient. </w:t>
      </w:r>
    </w:p>
    <w:p w14:paraId="74599478" w14:textId="77777777" w:rsidR="000A1B23" w:rsidRDefault="000A1B23" w:rsidP="000A1B23">
      <w:pPr>
        <w:spacing w:after="0"/>
        <w:jc w:val="both"/>
        <w:rPr>
          <w:rFonts w:ascii="Arial" w:hAnsi="Arial" w:cs="Arial"/>
          <w:sz w:val="24"/>
          <w:szCs w:val="24"/>
        </w:rPr>
      </w:pPr>
    </w:p>
    <w:p w14:paraId="5F4DE0F7" w14:textId="5467CAEA" w:rsidR="000A1B23" w:rsidRDefault="000A1B23" w:rsidP="000A1B23">
      <w:pPr>
        <w:spacing w:after="0"/>
        <w:jc w:val="both"/>
        <w:rPr>
          <w:rFonts w:ascii="Arial" w:hAnsi="Arial" w:cs="Arial"/>
          <w:sz w:val="24"/>
          <w:szCs w:val="24"/>
        </w:rPr>
      </w:pPr>
      <w:r>
        <w:rPr>
          <w:rFonts w:ascii="Arial" w:hAnsi="Arial" w:cs="Arial"/>
          <w:sz w:val="24"/>
          <w:szCs w:val="24"/>
        </w:rPr>
        <w:t xml:space="preserve">Témoigner c’est parler juste, nous dit le commentaire. Pour cela il faut d’abord voir juste…. Parler juste, voir juste, voilà de quoi méditer… Qui est Jésus pour moi ?... </w:t>
      </w:r>
      <w:r w:rsidR="00921A17">
        <w:rPr>
          <w:rFonts w:ascii="Arial" w:hAnsi="Arial" w:cs="Arial"/>
          <w:sz w:val="24"/>
          <w:szCs w:val="24"/>
        </w:rPr>
        <w:t>C’est</w:t>
      </w:r>
      <w:r>
        <w:rPr>
          <w:rFonts w:ascii="Arial" w:hAnsi="Arial" w:cs="Arial"/>
          <w:sz w:val="24"/>
          <w:szCs w:val="24"/>
        </w:rPr>
        <w:t xml:space="preserve"> bien là le thème central de tout notre parcours depuis le caté, étant enfant, jusqu’au bout du chemin. </w:t>
      </w:r>
    </w:p>
    <w:p w14:paraId="6C88417C" w14:textId="42452FC7" w:rsidR="004A68D7" w:rsidRDefault="004A68D7" w:rsidP="00002AD6">
      <w:pPr>
        <w:spacing w:after="0"/>
        <w:jc w:val="both"/>
        <w:rPr>
          <w:rFonts w:ascii="Arial" w:hAnsi="Arial" w:cs="Arial"/>
          <w:sz w:val="24"/>
          <w:szCs w:val="24"/>
        </w:rPr>
      </w:pPr>
    </w:p>
    <w:p w14:paraId="7346B756" w14:textId="0A6A880A" w:rsidR="004A68D7" w:rsidRDefault="004A68D7" w:rsidP="00002AD6">
      <w:pPr>
        <w:spacing w:after="0"/>
        <w:jc w:val="both"/>
        <w:rPr>
          <w:rFonts w:ascii="Arial" w:hAnsi="Arial" w:cs="Arial"/>
          <w:sz w:val="24"/>
          <w:szCs w:val="24"/>
        </w:rPr>
      </w:pPr>
      <w:r>
        <w:rPr>
          <w:rFonts w:ascii="Arial" w:hAnsi="Arial" w:cs="Arial"/>
          <w:sz w:val="24"/>
          <w:szCs w:val="24"/>
        </w:rPr>
        <w:t xml:space="preserve">Jean Baptiste interroge par sa manière d’être, de vivre, par ce qu’il dit. Les gens viennent à lui… et Jésus aussi vient vers lui. Son témoignage attire. </w:t>
      </w:r>
    </w:p>
    <w:p w14:paraId="4B44600F" w14:textId="19DDC3A3" w:rsidR="00D03A79" w:rsidRDefault="00D03A79" w:rsidP="00002AD6">
      <w:pPr>
        <w:spacing w:after="0"/>
        <w:jc w:val="both"/>
        <w:rPr>
          <w:rFonts w:ascii="Arial" w:hAnsi="Arial" w:cs="Arial"/>
          <w:sz w:val="24"/>
          <w:szCs w:val="24"/>
        </w:rPr>
      </w:pPr>
    </w:p>
    <w:p w14:paraId="6BA71669" w14:textId="04F1D9E1" w:rsidR="000A29AF" w:rsidRDefault="0082421E" w:rsidP="00002AD6">
      <w:pPr>
        <w:spacing w:after="0"/>
        <w:jc w:val="both"/>
        <w:rPr>
          <w:rFonts w:ascii="Arial" w:hAnsi="Arial" w:cs="Arial"/>
          <w:sz w:val="24"/>
          <w:szCs w:val="24"/>
        </w:rPr>
      </w:pPr>
      <w:r>
        <w:rPr>
          <w:rFonts w:ascii="Arial" w:hAnsi="Arial" w:cs="Arial"/>
          <w:sz w:val="24"/>
          <w:szCs w:val="24"/>
        </w:rPr>
        <w:t>Comme Jean Baptiste</w:t>
      </w:r>
      <w:r w:rsidR="000A29AF">
        <w:rPr>
          <w:rFonts w:ascii="Arial" w:hAnsi="Arial" w:cs="Arial"/>
          <w:sz w:val="24"/>
          <w:szCs w:val="24"/>
        </w:rPr>
        <w:t xml:space="preserve"> je suis </w:t>
      </w:r>
      <w:r>
        <w:rPr>
          <w:rFonts w:ascii="Arial" w:hAnsi="Arial" w:cs="Arial"/>
          <w:sz w:val="24"/>
          <w:szCs w:val="24"/>
        </w:rPr>
        <w:t xml:space="preserve">aussi </w:t>
      </w:r>
      <w:r w:rsidR="000A29AF">
        <w:rPr>
          <w:rFonts w:ascii="Arial" w:hAnsi="Arial" w:cs="Arial"/>
          <w:sz w:val="24"/>
          <w:szCs w:val="24"/>
        </w:rPr>
        <w:t>appelé à être prophète</w:t>
      </w:r>
      <w:r>
        <w:rPr>
          <w:rFonts w:ascii="Arial" w:hAnsi="Arial" w:cs="Arial"/>
          <w:sz w:val="24"/>
          <w:szCs w:val="24"/>
        </w:rPr>
        <w:t>, a</w:t>
      </w:r>
      <w:r w:rsidR="000A29AF">
        <w:rPr>
          <w:rFonts w:ascii="Arial" w:hAnsi="Arial" w:cs="Arial"/>
          <w:sz w:val="24"/>
          <w:szCs w:val="24"/>
        </w:rPr>
        <w:t>ppelé non pas à dire « il faut faire ceci ou cela », mais à montrer Jésus vivant. Bien évidemment pour montrer Jésus il faut d’abord que je le voie. Et il s’agit de témoigner de ce que j’ai vraiment vu, non pas de ce qu’on m’a raconté ou de ce qu’on m’a dit qu’il faut croire.</w:t>
      </w:r>
    </w:p>
    <w:p w14:paraId="7F9F4B04" w14:textId="08BC294C" w:rsidR="000A29AF" w:rsidRDefault="000A29AF" w:rsidP="00002AD6">
      <w:pPr>
        <w:spacing w:after="0"/>
        <w:jc w:val="both"/>
        <w:rPr>
          <w:rFonts w:ascii="Arial" w:hAnsi="Arial" w:cs="Arial"/>
          <w:sz w:val="24"/>
          <w:szCs w:val="24"/>
        </w:rPr>
      </w:pPr>
    </w:p>
    <w:p w14:paraId="358900A8" w14:textId="429E55C8" w:rsidR="0082421E" w:rsidRDefault="0082421E" w:rsidP="00002AD6">
      <w:pPr>
        <w:spacing w:after="0"/>
        <w:jc w:val="both"/>
        <w:rPr>
          <w:rFonts w:ascii="Arial" w:hAnsi="Arial" w:cs="Arial"/>
          <w:sz w:val="24"/>
          <w:szCs w:val="24"/>
        </w:rPr>
      </w:pPr>
      <w:r>
        <w:rPr>
          <w:rFonts w:ascii="Arial" w:hAnsi="Arial" w:cs="Arial"/>
          <w:sz w:val="24"/>
          <w:szCs w:val="24"/>
        </w:rPr>
        <w:t xml:space="preserve">Et moi, comment je rends témoignage ?... Dans bien des situations les paroles exprimées nous dépassent, elles nous sont données. </w:t>
      </w:r>
    </w:p>
    <w:p w14:paraId="49AFF37A" w14:textId="77777777" w:rsidR="0082421E" w:rsidRDefault="0082421E" w:rsidP="00002AD6">
      <w:pPr>
        <w:spacing w:after="0"/>
        <w:jc w:val="both"/>
        <w:rPr>
          <w:rFonts w:ascii="Arial" w:hAnsi="Arial" w:cs="Arial"/>
          <w:sz w:val="24"/>
          <w:szCs w:val="24"/>
        </w:rPr>
      </w:pPr>
    </w:p>
    <w:p w14:paraId="5C440011" w14:textId="54509964" w:rsidR="00B428F0" w:rsidRDefault="00B428F0" w:rsidP="00002AD6">
      <w:pPr>
        <w:spacing w:after="0"/>
        <w:jc w:val="both"/>
        <w:rPr>
          <w:rFonts w:ascii="Arial" w:hAnsi="Arial" w:cs="Arial"/>
          <w:sz w:val="24"/>
          <w:szCs w:val="24"/>
        </w:rPr>
      </w:pPr>
      <w:r>
        <w:rPr>
          <w:rFonts w:ascii="Arial" w:hAnsi="Arial" w:cs="Arial"/>
          <w:sz w:val="24"/>
          <w:szCs w:val="24"/>
        </w:rPr>
        <w:t>Jésus est venu rétablir l’harmonie, nous dit le commentaire. Quand on regarde le monde on peut s’inquiéter… mais n’est-il pas venu pour moi, rétablir mon harmonie intérieure !</w:t>
      </w:r>
    </w:p>
    <w:p w14:paraId="3319768F" w14:textId="72E60EA2" w:rsidR="00B428F0" w:rsidRDefault="00B428F0" w:rsidP="00002AD6">
      <w:pPr>
        <w:spacing w:after="0"/>
        <w:jc w:val="both"/>
        <w:rPr>
          <w:rFonts w:ascii="Arial" w:hAnsi="Arial" w:cs="Arial"/>
          <w:sz w:val="24"/>
          <w:szCs w:val="24"/>
        </w:rPr>
      </w:pPr>
    </w:p>
    <w:p w14:paraId="7ECC5003" w14:textId="141A5982" w:rsidR="00B428F0" w:rsidRDefault="002A1CF4" w:rsidP="00002AD6">
      <w:pPr>
        <w:spacing w:after="0"/>
        <w:jc w:val="both"/>
        <w:rPr>
          <w:rFonts w:ascii="Arial" w:hAnsi="Arial" w:cs="Arial"/>
          <w:sz w:val="24"/>
          <w:szCs w:val="24"/>
        </w:rPr>
      </w:pPr>
      <w:r>
        <w:rPr>
          <w:rFonts w:ascii="Arial" w:hAnsi="Arial" w:cs="Arial"/>
          <w:sz w:val="24"/>
          <w:szCs w:val="24"/>
        </w:rPr>
        <w:t>Nous sommes amenés à réagir les uns par rapport aux autres, à porter des appréciations</w:t>
      </w:r>
      <w:r w:rsidR="00921A17">
        <w:rPr>
          <w:rFonts w:ascii="Arial" w:hAnsi="Arial" w:cs="Arial"/>
          <w:sz w:val="24"/>
          <w:szCs w:val="24"/>
        </w:rPr>
        <w:t>, à prendre des décisions</w:t>
      </w:r>
      <w:r>
        <w:rPr>
          <w:rFonts w:ascii="Arial" w:hAnsi="Arial" w:cs="Arial"/>
          <w:sz w:val="24"/>
          <w:szCs w:val="24"/>
        </w:rPr>
        <w:t>… Bien des passages de l’</w:t>
      </w:r>
      <w:r w:rsidR="009E125F">
        <w:rPr>
          <w:rFonts w:ascii="Arial" w:hAnsi="Arial" w:cs="Arial"/>
          <w:sz w:val="24"/>
          <w:szCs w:val="24"/>
        </w:rPr>
        <w:t>Évangile</w:t>
      </w:r>
      <w:bookmarkStart w:id="0" w:name="_GoBack"/>
      <w:bookmarkEnd w:id="0"/>
      <w:r>
        <w:rPr>
          <w:rFonts w:ascii="Arial" w:hAnsi="Arial" w:cs="Arial"/>
          <w:sz w:val="24"/>
          <w:szCs w:val="24"/>
        </w:rPr>
        <w:t xml:space="preserve"> m’aident à trouver un chemin de bonheur. </w:t>
      </w:r>
    </w:p>
    <w:sectPr w:rsidR="00B428F0" w:rsidSect="006B16F1">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4379C" w14:textId="77777777" w:rsidR="00FD1F15" w:rsidRDefault="00FD1F15" w:rsidP="000E66C5">
      <w:pPr>
        <w:spacing w:after="0" w:line="240" w:lineRule="auto"/>
      </w:pPr>
      <w:r>
        <w:separator/>
      </w:r>
    </w:p>
  </w:endnote>
  <w:endnote w:type="continuationSeparator" w:id="0">
    <w:p w14:paraId="0828AF4C" w14:textId="77777777" w:rsidR="00FD1F15" w:rsidRDefault="00FD1F15" w:rsidP="000E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9232E" w14:textId="77777777" w:rsidR="00FD1F15" w:rsidRDefault="00FD1F15" w:rsidP="000E66C5">
      <w:pPr>
        <w:spacing w:after="0" w:line="240" w:lineRule="auto"/>
      </w:pPr>
      <w:r>
        <w:separator/>
      </w:r>
    </w:p>
  </w:footnote>
  <w:footnote w:type="continuationSeparator" w:id="0">
    <w:p w14:paraId="63074100" w14:textId="77777777" w:rsidR="00FD1F15" w:rsidRDefault="00FD1F15" w:rsidP="000E6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15A28"/>
    <w:multiLevelType w:val="hybridMultilevel"/>
    <w:tmpl w:val="F6386026"/>
    <w:lvl w:ilvl="0" w:tplc="90A0B87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BF77D0"/>
    <w:multiLevelType w:val="hybridMultilevel"/>
    <w:tmpl w:val="B1EA0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E31022"/>
    <w:multiLevelType w:val="hybridMultilevel"/>
    <w:tmpl w:val="DD709F0C"/>
    <w:lvl w:ilvl="0" w:tplc="1F6236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82"/>
    <w:rsid w:val="00002AD6"/>
    <w:rsid w:val="0007546F"/>
    <w:rsid w:val="00084DCB"/>
    <w:rsid w:val="000965B5"/>
    <w:rsid w:val="000A1B23"/>
    <w:rsid w:val="000A217E"/>
    <w:rsid w:val="000A29AF"/>
    <w:rsid w:val="000A5166"/>
    <w:rsid w:val="000B5010"/>
    <w:rsid w:val="000D21DA"/>
    <w:rsid w:val="000E66C5"/>
    <w:rsid w:val="00123BDC"/>
    <w:rsid w:val="001333EF"/>
    <w:rsid w:val="001435C7"/>
    <w:rsid w:val="001747FA"/>
    <w:rsid w:val="00192603"/>
    <w:rsid w:val="001B401B"/>
    <w:rsid w:val="001D4ECF"/>
    <w:rsid w:val="0025662C"/>
    <w:rsid w:val="00283288"/>
    <w:rsid w:val="00283930"/>
    <w:rsid w:val="002A1CF4"/>
    <w:rsid w:val="002A48AA"/>
    <w:rsid w:val="002C44A8"/>
    <w:rsid w:val="002C7AF4"/>
    <w:rsid w:val="002F3470"/>
    <w:rsid w:val="0030470A"/>
    <w:rsid w:val="00313D96"/>
    <w:rsid w:val="00317431"/>
    <w:rsid w:val="00334C8D"/>
    <w:rsid w:val="00345C30"/>
    <w:rsid w:val="00350536"/>
    <w:rsid w:val="00362B34"/>
    <w:rsid w:val="00365ABB"/>
    <w:rsid w:val="00393AED"/>
    <w:rsid w:val="003B5DDA"/>
    <w:rsid w:val="003D5C69"/>
    <w:rsid w:val="003F6B04"/>
    <w:rsid w:val="00403D9B"/>
    <w:rsid w:val="004073B1"/>
    <w:rsid w:val="00414C2D"/>
    <w:rsid w:val="0042017C"/>
    <w:rsid w:val="004431D1"/>
    <w:rsid w:val="00466B9A"/>
    <w:rsid w:val="004709D0"/>
    <w:rsid w:val="00473167"/>
    <w:rsid w:val="00492E36"/>
    <w:rsid w:val="00494221"/>
    <w:rsid w:val="004A68D7"/>
    <w:rsid w:val="005078C9"/>
    <w:rsid w:val="00513CC6"/>
    <w:rsid w:val="00521E7A"/>
    <w:rsid w:val="00560CFD"/>
    <w:rsid w:val="00567A33"/>
    <w:rsid w:val="005A14FE"/>
    <w:rsid w:val="005D1242"/>
    <w:rsid w:val="005E3669"/>
    <w:rsid w:val="006065AA"/>
    <w:rsid w:val="00636BC1"/>
    <w:rsid w:val="00640C25"/>
    <w:rsid w:val="006629CE"/>
    <w:rsid w:val="00686771"/>
    <w:rsid w:val="00692351"/>
    <w:rsid w:val="006B16F1"/>
    <w:rsid w:val="006B7585"/>
    <w:rsid w:val="0070091A"/>
    <w:rsid w:val="00710DB2"/>
    <w:rsid w:val="00715E7A"/>
    <w:rsid w:val="00740081"/>
    <w:rsid w:val="00756588"/>
    <w:rsid w:val="007805CA"/>
    <w:rsid w:val="007B2D25"/>
    <w:rsid w:val="007E0532"/>
    <w:rsid w:val="007E28C3"/>
    <w:rsid w:val="007F7F34"/>
    <w:rsid w:val="008019A8"/>
    <w:rsid w:val="0082421E"/>
    <w:rsid w:val="008331D7"/>
    <w:rsid w:val="00833EBE"/>
    <w:rsid w:val="00851397"/>
    <w:rsid w:val="0087037D"/>
    <w:rsid w:val="0087048E"/>
    <w:rsid w:val="008740B3"/>
    <w:rsid w:val="00877DC3"/>
    <w:rsid w:val="008A5F6E"/>
    <w:rsid w:val="008F41C1"/>
    <w:rsid w:val="008F66A1"/>
    <w:rsid w:val="009202BD"/>
    <w:rsid w:val="00920382"/>
    <w:rsid w:val="00921A17"/>
    <w:rsid w:val="00937E2E"/>
    <w:rsid w:val="00945454"/>
    <w:rsid w:val="00952950"/>
    <w:rsid w:val="00955DAC"/>
    <w:rsid w:val="00976B80"/>
    <w:rsid w:val="00977EDC"/>
    <w:rsid w:val="00985090"/>
    <w:rsid w:val="009D3C00"/>
    <w:rsid w:val="009D3DD3"/>
    <w:rsid w:val="009E125F"/>
    <w:rsid w:val="00A30E66"/>
    <w:rsid w:val="00A653A3"/>
    <w:rsid w:val="00A8754D"/>
    <w:rsid w:val="00A93550"/>
    <w:rsid w:val="00A97412"/>
    <w:rsid w:val="00B05D94"/>
    <w:rsid w:val="00B1014C"/>
    <w:rsid w:val="00B404C2"/>
    <w:rsid w:val="00B428F0"/>
    <w:rsid w:val="00B915DB"/>
    <w:rsid w:val="00B96DD6"/>
    <w:rsid w:val="00BD40A9"/>
    <w:rsid w:val="00C02EA7"/>
    <w:rsid w:val="00C20D67"/>
    <w:rsid w:val="00C260EE"/>
    <w:rsid w:val="00C46881"/>
    <w:rsid w:val="00C8154E"/>
    <w:rsid w:val="00C974F6"/>
    <w:rsid w:val="00CA2EBE"/>
    <w:rsid w:val="00CF08F8"/>
    <w:rsid w:val="00CF2580"/>
    <w:rsid w:val="00CF4A3A"/>
    <w:rsid w:val="00D03A79"/>
    <w:rsid w:val="00D43F7A"/>
    <w:rsid w:val="00D50DF3"/>
    <w:rsid w:val="00D7027E"/>
    <w:rsid w:val="00D7112E"/>
    <w:rsid w:val="00D71250"/>
    <w:rsid w:val="00D72E20"/>
    <w:rsid w:val="00D90782"/>
    <w:rsid w:val="00D91D36"/>
    <w:rsid w:val="00D91D6E"/>
    <w:rsid w:val="00DD176A"/>
    <w:rsid w:val="00E12A78"/>
    <w:rsid w:val="00E12DAF"/>
    <w:rsid w:val="00E51AA7"/>
    <w:rsid w:val="00E838AE"/>
    <w:rsid w:val="00E87883"/>
    <w:rsid w:val="00E91991"/>
    <w:rsid w:val="00F10A18"/>
    <w:rsid w:val="00F175C8"/>
    <w:rsid w:val="00F305DF"/>
    <w:rsid w:val="00F411D8"/>
    <w:rsid w:val="00F54610"/>
    <w:rsid w:val="00F73D0B"/>
    <w:rsid w:val="00F8103E"/>
    <w:rsid w:val="00F83CFF"/>
    <w:rsid w:val="00F86419"/>
    <w:rsid w:val="00F94916"/>
    <w:rsid w:val="00FB3794"/>
    <w:rsid w:val="00FD1592"/>
    <w:rsid w:val="00FD1F15"/>
    <w:rsid w:val="00FF62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C987"/>
  <w15:docId w15:val="{5F3AFA65-4CA9-48AB-8862-D1BD09F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2A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2A78"/>
    <w:rPr>
      <w:rFonts w:ascii="Tahoma" w:hAnsi="Tahoma" w:cs="Tahoma"/>
      <w:sz w:val="16"/>
      <w:szCs w:val="16"/>
    </w:rPr>
  </w:style>
  <w:style w:type="paragraph" w:styleId="En-tte">
    <w:name w:val="header"/>
    <w:basedOn w:val="Normal"/>
    <w:link w:val="En-tteCar"/>
    <w:uiPriority w:val="99"/>
    <w:unhideWhenUsed/>
    <w:rsid w:val="000E66C5"/>
    <w:pPr>
      <w:tabs>
        <w:tab w:val="center" w:pos="4536"/>
        <w:tab w:val="right" w:pos="9072"/>
      </w:tabs>
      <w:spacing w:after="0" w:line="240" w:lineRule="auto"/>
    </w:pPr>
  </w:style>
  <w:style w:type="character" w:customStyle="1" w:styleId="En-tteCar">
    <w:name w:val="En-tête Car"/>
    <w:basedOn w:val="Policepardfaut"/>
    <w:link w:val="En-tte"/>
    <w:uiPriority w:val="99"/>
    <w:rsid w:val="000E66C5"/>
  </w:style>
  <w:style w:type="paragraph" w:styleId="Pieddepage">
    <w:name w:val="footer"/>
    <w:basedOn w:val="Normal"/>
    <w:link w:val="PieddepageCar"/>
    <w:uiPriority w:val="99"/>
    <w:unhideWhenUsed/>
    <w:rsid w:val="000E66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66C5"/>
  </w:style>
  <w:style w:type="paragraph" w:styleId="Paragraphedeliste">
    <w:name w:val="List Paragraph"/>
    <w:basedOn w:val="Normal"/>
    <w:uiPriority w:val="34"/>
    <w:qFormat/>
    <w:rsid w:val="00513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4557C-1D2F-4C29-9698-C1DDF400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679</Words>
  <Characters>3737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Laureline Berthelier</dc:creator>
  <cp:lastModifiedBy>La Valla</cp:lastModifiedBy>
  <cp:revision>3</cp:revision>
  <cp:lastPrinted>2018-01-26T15:18:00Z</cp:lastPrinted>
  <dcterms:created xsi:type="dcterms:W3CDTF">2020-01-15T21:09:00Z</dcterms:created>
  <dcterms:modified xsi:type="dcterms:W3CDTF">2020-01-16T04:55:00Z</dcterms:modified>
</cp:coreProperties>
</file>